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49" w:rsidRPr="0043308F" w:rsidRDefault="00E05949" w:rsidP="00E05949">
      <w:pPr>
        <w:rPr>
          <w:sz w:val="22"/>
          <w:lang w:val="en-CA"/>
        </w:rPr>
      </w:pPr>
      <w:bookmarkStart w:id="0" w:name="_GoBack"/>
      <w:bookmarkEnd w:id="0"/>
      <w:r>
        <w:rPr>
          <w:b/>
          <w:bCs/>
          <w:sz w:val="22"/>
          <w:lang w:val="en-CA"/>
        </w:rPr>
        <w:t>CONSULATE-</w:t>
      </w:r>
      <w:r w:rsidRPr="0043308F">
        <w:rPr>
          <w:b/>
          <w:bCs/>
          <w:sz w:val="22"/>
          <w:lang w:val="en-CA"/>
        </w:rPr>
        <w:t>GENERAL OF JAPAN</w:t>
      </w:r>
    </w:p>
    <w:p w:rsidR="00E05949" w:rsidRPr="0043308F" w:rsidRDefault="00E05949" w:rsidP="00E05949">
      <w:pPr>
        <w:rPr>
          <w:sz w:val="22"/>
          <w:lang w:val="en-CA"/>
        </w:rPr>
      </w:pPr>
      <w:r w:rsidRPr="0043308F">
        <w:rPr>
          <w:sz w:val="22"/>
          <w:lang w:val="en-CA"/>
        </w:rPr>
        <w:t>Suite 3300, 77 King Street West, Toronto</w:t>
      </w:r>
      <w:r w:rsidRPr="0043308F">
        <w:rPr>
          <w:rFonts w:hint="eastAsia"/>
          <w:sz w:val="22"/>
          <w:lang w:val="en-CA"/>
        </w:rPr>
        <w:t>, Ontario, Canada</w:t>
      </w:r>
      <w:r w:rsidRPr="0043308F">
        <w:rPr>
          <w:rFonts w:hint="eastAsia"/>
          <w:sz w:val="22"/>
          <w:lang w:val="en-CA"/>
        </w:rPr>
        <w:tab/>
        <w:t>M</w:t>
      </w:r>
      <w:r w:rsidRPr="0043308F">
        <w:rPr>
          <w:sz w:val="22"/>
          <w:lang w:val="en-CA"/>
        </w:rPr>
        <w:t>5K 1A1</w:t>
      </w:r>
    </w:p>
    <w:p w:rsidR="00E05949" w:rsidRPr="00681711" w:rsidRDefault="00E05949" w:rsidP="00E05949">
      <w:pPr>
        <w:rPr>
          <w:rFonts w:eastAsia="MS Gothic"/>
          <w:sz w:val="22"/>
          <w:lang w:val="en-CA"/>
        </w:rPr>
      </w:pPr>
      <w:r w:rsidRPr="0043308F">
        <w:rPr>
          <w:sz w:val="22"/>
          <w:lang w:val="en-CA"/>
        </w:rPr>
        <w:t>Telephone: (416) 363-7038</w:t>
      </w:r>
      <w:r w:rsidRPr="0043308F">
        <w:rPr>
          <w:sz w:val="22"/>
          <w:lang w:val="en-CA"/>
        </w:rPr>
        <w:tab/>
        <w:t>Fax: (416) 363-6074</w:t>
      </w:r>
      <w:r w:rsidRPr="0043308F">
        <w:rPr>
          <w:sz w:val="22"/>
          <w:lang w:val="en-CA"/>
        </w:rPr>
        <w:tab/>
        <w:t xml:space="preserve"> E-mail: </w:t>
      </w:r>
      <w:hyperlink r:id="rId8" w:history="1">
        <w:r w:rsidRPr="00037C34">
          <w:rPr>
            <w:rStyle w:val="Hyperlink"/>
            <w:rFonts w:eastAsia="MS Gothic"/>
            <w:sz w:val="22"/>
            <w:lang w:val="en-CA"/>
          </w:rPr>
          <w:t>access@to.mofa.go.jp</w:t>
        </w:r>
      </w:hyperlink>
      <w:r>
        <w:rPr>
          <w:rFonts w:eastAsia="MS Gothic"/>
          <w:sz w:val="22"/>
          <w:lang w:val="en-CA"/>
        </w:rPr>
        <w:t xml:space="preserve"> </w:t>
      </w:r>
    </w:p>
    <w:p w:rsidR="00E05949" w:rsidRDefault="00A9283B" w:rsidP="00E05949">
      <w:pPr>
        <w:rPr>
          <w:rFonts w:ascii="Korinna BT" w:hAnsi="Korinna BT"/>
        </w:rPr>
      </w:pPr>
      <w:r>
        <w:rPr>
          <w:rFonts w:ascii="Souvenir Lt BT" w:hAnsi="Souvenir Lt BT"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96520</wp:posOffset>
                </wp:positionV>
                <wp:extent cx="2743200" cy="462915"/>
                <wp:effectExtent l="0" t="0" r="190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49" w:rsidRPr="0043308F" w:rsidRDefault="00E05949" w:rsidP="00E05949">
                            <w:pPr>
                              <w:pStyle w:val="Heading5"/>
                              <w:rPr>
                                <w:sz w:val="36"/>
                                <w:szCs w:val="36"/>
                              </w:rPr>
                            </w:pPr>
                            <w:r w:rsidRPr="0043308F">
                              <w:rPr>
                                <w:sz w:val="36"/>
                                <w:szCs w:val="36"/>
                              </w:rPr>
                              <w:t xml:space="preserve">Media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Release</w:t>
                            </w:r>
                          </w:p>
                          <w:p w:rsidR="00E05949" w:rsidRDefault="00E05949" w:rsidP="00E05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pt;margin-top:7.6pt;width:3in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" o:allowincell="f">
                <v:textbox>
                  <w:txbxContent>
                    <w:p w:rsidR="00E05949" w:rsidRPr="0043308F" w:rsidRDefault="00E05949" w:rsidP="00E05949">
                      <w:pPr>
                        <w:pStyle w:val="Heading5"/>
                        <w:rPr>
                          <w:sz w:val="36"/>
                          <w:szCs w:val="36"/>
                        </w:rPr>
                      </w:pPr>
                      <w:r w:rsidRPr="0043308F">
                        <w:rPr>
                          <w:sz w:val="36"/>
                          <w:szCs w:val="36"/>
                        </w:rPr>
                        <w:t xml:space="preserve">Media </w:t>
                      </w:r>
                      <w:r>
                        <w:rPr>
                          <w:sz w:val="36"/>
                          <w:szCs w:val="36"/>
                        </w:rPr>
                        <w:t>Release</w:t>
                      </w:r>
                    </w:p>
                    <w:p w:rsidR="00E05949" w:rsidRDefault="00E05949" w:rsidP="00E05949"/>
                  </w:txbxContent>
                </v:textbox>
              </v:shape>
            </w:pict>
          </mc:Fallback>
        </mc:AlternateContent>
      </w:r>
      <w:r>
        <w:rPr>
          <w:rFonts w:ascii="Souvenir Lt BT" w:hAnsi="Souvenir Lt BT"/>
          <w:noProof/>
          <w:lang w:val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0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hj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0Ps2zG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" o:allowincell="f"/>
            </w:pict>
          </mc:Fallback>
        </mc:AlternateContent>
      </w:r>
    </w:p>
    <w:p w:rsidR="00E05949" w:rsidRDefault="00E05949" w:rsidP="00E05949">
      <w:pPr>
        <w:rPr>
          <w:rFonts w:ascii="Korinna BT" w:hAnsi="Korinna BT"/>
        </w:rPr>
      </w:pPr>
    </w:p>
    <w:p w:rsidR="00E05949" w:rsidRDefault="00E05949" w:rsidP="00E05949">
      <w:pPr>
        <w:rPr>
          <w:rFonts w:ascii="Korinna BT" w:hAnsi="Korinna BT"/>
        </w:rPr>
      </w:pPr>
    </w:p>
    <w:p w:rsidR="00E05949" w:rsidRDefault="00E05949" w:rsidP="00E05949">
      <w:pPr>
        <w:rPr>
          <w:szCs w:val="24"/>
        </w:rPr>
      </w:pPr>
    </w:p>
    <w:p w:rsidR="00E05949" w:rsidRPr="00B3427A" w:rsidRDefault="00E05949" w:rsidP="00E05949">
      <w:pPr>
        <w:rPr>
          <w:rFonts w:asciiTheme="majorHAnsi" w:hAnsiTheme="majorHAnsi" w:cstheme="majorHAnsi"/>
          <w:b/>
          <w:sz w:val="22"/>
          <w:lang w:val="en-CA"/>
        </w:rPr>
      </w:pPr>
      <w:r w:rsidRPr="00B3427A">
        <w:rPr>
          <w:rFonts w:asciiTheme="majorHAnsi" w:hAnsiTheme="majorHAnsi" w:cstheme="majorHAnsi"/>
          <w:b/>
          <w:sz w:val="22"/>
          <w:lang w:val="en-CA"/>
        </w:rPr>
        <w:t>Embargoed until Nov. 3, 2015</w:t>
      </w:r>
    </w:p>
    <w:p w:rsidR="00E05949" w:rsidRPr="00B3427A" w:rsidRDefault="00E05949" w:rsidP="0016735D">
      <w:pPr>
        <w:suppressAutoHyphens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:rsidR="00180157" w:rsidRDefault="00180157" w:rsidP="0016735D">
      <w:pPr>
        <w:suppressAutoHyphens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:rsidR="00180157" w:rsidRDefault="00180157" w:rsidP="00180157">
      <w:pPr>
        <w:suppressAutoHyphens/>
        <w:jc w:val="center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n-CA"/>
        </w:rPr>
        <w:drawing>
          <wp:inline distT="0" distB="0" distL="0" distR="0">
            <wp:extent cx="1521440" cy="2028825"/>
            <wp:effectExtent l="19050" t="0" r="2560" b="0"/>
            <wp:docPr id="1" name="Picture 0" descr="Marty Kobayashi - Official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y Kobayashi - Official Headsho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57" w:rsidRDefault="00180157" w:rsidP="0016735D">
      <w:pPr>
        <w:suppressAutoHyphens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:rsidR="00180157" w:rsidRDefault="00180157" w:rsidP="0016735D">
      <w:pPr>
        <w:suppressAutoHyphens/>
        <w:textAlignment w:val="baseline"/>
        <w:rPr>
          <w:rFonts w:asciiTheme="majorHAnsi" w:hAnsiTheme="majorHAnsi" w:cstheme="majorHAnsi"/>
          <w:b/>
          <w:sz w:val="24"/>
          <w:szCs w:val="24"/>
        </w:rPr>
      </w:pPr>
    </w:p>
    <w:p w:rsidR="002500C8" w:rsidRPr="00B3427A" w:rsidRDefault="0016735D" w:rsidP="00180157">
      <w:pPr>
        <w:suppressAutoHyphens/>
        <w:jc w:val="center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B3427A">
        <w:rPr>
          <w:rFonts w:asciiTheme="majorHAnsi" w:hAnsiTheme="majorHAnsi" w:cstheme="majorHAnsi"/>
          <w:b/>
          <w:sz w:val="24"/>
          <w:szCs w:val="24"/>
        </w:rPr>
        <w:t xml:space="preserve">Conferral of the </w:t>
      </w:r>
      <w:r w:rsidRPr="00B3427A">
        <w:rPr>
          <w:rFonts w:asciiTheme="majorHAnsi" w:eastAsia="MS Gothic" w:hAnsiTheme="majorHAnsi" w:cstheme="majorHAnsi"/>
          <w:b/>
          <w:spacing w:val="2"/>
          <w:kern w:val="0"/>
          <w:sz w:val="24"/>
          <w:szCs w:val="24"/>
        </w:rPr>
        <w:t>Order of the Rising Sun, Gold and Silver</w:t>
      </w:r>
      <w:r w:rsidRPr="00B3427A">
        <w:rPr>
          <w:rFonts w:asciiTheme="majorHAnsi" w:eastAsia="MS Gothic" w:hAnsiTheme="majorHAnsi" w:cstheme="majorHAnsi" w:hint="eastAsia"/>
          <w:b/>
          <w:spacing w:val="10"/>
          <w:kern w:val="0"/>
          <w:sz w:val="24"/>
          <w:szCs w:val="24"/>
        </w:rPr>
        <w:t xml:space="preserve"> </w:t>
      </w:r>
      <w:r w:rsidRPr="00B3427A">
        <w:rPr>
          <w:rFonts w:asciiTheme="majorHAnsi" w:eastAsia="MS Gothic" w:hAnsiTheme="majorHAnsi" w:cstheme="majorHAnsi"/>
          <w:b/>
          <w:spacing w:val="2"/>
          <w:kern w:val="0"/>
          <w:sz w:val="24"/>
          <w:szCs w:val="24"/>
        </w:rPr>
        <w:t>Rays</w:t>
      </w:r>
      <w:r w:rsidRPr="00B3427A">
        <w:rPr>
          <w:rFonts w:asciiTheme="majorHAnsi" w:eastAsia="MS Gothic" w:hAnsiTheme="majorHAnsi" w:cstheme="majorHAnsi" w:hint="eastAsia"/>
          <w:b/>
          <w:spacing w:val="2"/>
          <w:kern w:val="0"/>
          <w:sz w:val="24"/>
          <w:szCs w:val="24"/>
        </w:rPr>
        <w:t xml:space="preserve">, upon the Former </w:t>
      </w:r>
      <w:r w:rsidRPr="00B3427A">
        <w:rPr>
          <w:rFonts w:asciiTheme="majorHAnsi" w:hAnsiTheme="majorHAnsi" w:cstheme="majorHAnsi"/>
          <w:b/>
          <w:sz w:val="24"/>
          <w:szCs w:val="24"/>
        </w:rPr>
        <w:t>President of the J</w:t>
      </w:r>
      <w:r w:rsidRPr="00B3427A">
        <w:rPr>
          <w:rFonts w:asciiTheme="majorHAnsi" w:hAnsiTheme="majorHAnsi" w:cstheme="majorHAnsi" w:hint="eastAsia"/>
          <w:b/>
          <w:sz w:val="24"/>
          <w:szCs w:val="24"/>
        </w:rPr>
        <w:t xml:space="preserve">apanese </w:t>
      </w:r>
      <w:r w:rsidRPr="00B3427A">
        <w:rPr>
          <w:rFonts w:asciiTheme="majorHAnsi" w:hAnsiTheme="majorHAnsi" w:cstheme="majorHAnsi"/>
          <w:b/>
          <w:sz w:val="24"/>
          <w:szCs w:val="24"/>
        </w:rPr>
        <w:t>C</w:t>
      </w:r>
      <w:r w:rsidRPr="00B3427A">
        <w:rPr>
          <w:rFonts w:asciiTheme="majorHAnsi" w:hAnsiTheme="majorHAnsi" w:cstheme="majorHAnsi" w:hint="eastAsia"/>
          <w:b/>
          <w:sz w:val="24"/>
          <w:szCs w:val="24"/>
        </w:rPr>
        <w:t xml:space="preserve">anadian </w:t>
      </w:r>
      <w:r w:rsidRPr="00B3427A">
        <w:rPr>
          <w:rFonts w:asciiTheme="majorHAnsi" w:hAnsiTheme="majorHAnsi" w:cstheme="majorHAnsi"/>
          <w:b/>
          <w:sz w:val="24"/>
          <w:szCs w:val="24"/>
        </w:rPr>
        <w:t>C</w:t>
      </w:r>
      <w:r w:rsidRPr="00B3427A">
        <w:rPr>
          <w:rFonts w:asciiTheme="majorHAnsi" w:hAnsiTheme="majorHAnsi" w:cstheme="majorHAnsi" w:hint="eastAsia"/>
          <w:b/>
          <w:sz w:val="24"/>
          <w:szCs w:val="24"/>
        </w:rPr>
        <w:t xml:space="preserve">ultural </w:t>
      </w:r>
      <w:r w:rsidRPr="00B3427A">
        <w:rPr>
          <w:rFonts w:asciiTheme="majorHAnsi" w:hAnsiTheme="majorHAnsi" w:cstheme="majorHAnsi"/>
          <w:b/>
          <w:sz w:val="24"/>
          <w:szCs w:val="24"/>
        </w:rPr>
        <w:t>C</w:t>
      </w:r>
      <w:r w:rsidRPr="00B3427A">
        <w:rPr>
          <w:rFonts w:asciiTheme="majorHAnsi" w:hAnsiTheme="majorHAnsi" w:cstheme="majorHAnsi" w:hint="eastAsia"/>
          <w:b/>
          <w:sz w:val="24"/>
          <w:szCs w:val="24"/>
        </w:rPr>
        <w:t>entre</w:t>
      </w:r>
      <w:r w:rsidRPr="00B3427A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180157">
        <w:rPr>
          <w:rFonts w:asciiTheme="majorHAnsi" w:hAnsiTheme="majorHAnsi" w:cstheme="majorHAnsi"/>
          <w:b/>
          <w:sz w:val="24"/>
          <w:szCs w:val="24"/>
        </w:rPr>
        <w:br/>
      </w:r>
      <w:r w:rsidRPr="00B3427A">
        <w:rPr>
          <w:rFonts w:asciiTheme="majorHAnsi" w:hAnsiTheme="majorHAnsi" w:cstheme="majorHAnsi"/>
          <w:b/>
          <w:sz w:val="24"/>
          <w:szCs w:val="24"/>
        </w:rPr>
        <w:t xml:space="preserve">Marty </w:t>
      </w:r>
      <w:r w:rsidRPr="00B3427A">
        <w:rPr>
          <w:rFonts w:asciiTheme="majorHAnsi" w:hAnsiTheme="majorHAnsi" w:cstheme="majorHAnsi" w:hint="eastAsia"/>
          <w:b/>
          <w:sz w:val="24"/>
          <w:szCs w:val="24"/>
        </w:rPr>
        <w:t xml:space="preserve">Blake </w:t>
      </w:r>
      <w:r w:rsidRPr="00B3427A">
        <w:rPr>
          <w:rFonts w:asciiTheme="majorHAnsi" w:hAnsiTheme="majorHAnsi" w:cstheme="majorHAnsi"/>
          <w:b/>
          <w:sz w:val="24"/>
          <w:szCs w:val="24"/>
        </w:rPr>
        <w:t>Kobayashi</w:t>
      </w:r>
    </w:p>
    <w:p w:rsidR="00C87B1C" w:rsidRPr="00B3427A" w:rsidRDefault="00C87B1C" w:rsidP="0016735D">
      <w:pPr>
        <w:suppressAutoHyphens/>
        <w:textAlignment w:val="baseline"/>
        <w:rPr>
          <w:rFonts w:asciiTheme="majorHAnsi" w:eastAsia="MS Gothic" w:hAnsiTheme="majorHAnsi" w:cstheme="majorHAnsi"/>
          <w:spacing w:val="10"/>
          <w:kern w:val="0"/>
          <w:sz w:val="24"/>
          <w:szCs w:val="24"/>
        </w:rPr>
      </w:pPr>
    </w:p>
    <w:p w:rsidR="00F64EE1" w:rsidRPr="00B3427A" w:rsidRDefault="00C87B1C" w:rsidP="00C87B1C">
      <w:pPr>
        <w:suppressAutoHyphens/>
        <w:textAlignment w:val="baseline"/>
        <w:rPr>
          <w:rFonts w:asciiTheme="majorHAnsi" w:eastAsia="MS PGothic" w:hAnsiTheme="majorHAnsi" w:cstheme="majorHAnsi"/>
          <w:kern w:val="0"/>
          <w:sz w:val="22"/>
        </w:rPr>
      </w:pPr>
      <w:r w:rsidRPr="00B3427A">
        <w:rPr>
          <w:rFonts w:asciiTheme="majorHAnsi" w:eastAsia="MS PGothic" w:hAnsiTheme="majorHAnsi" w:cstheme="majorHAnsi"/>
          <w:kern w:val="0"/>
          <w:sz w:val="22"/>
        </w:rPr>
        <w:t xml:space="preserve">On </w:t>
      </w:r>
      <w:r w:rsidRPr="00B3427A">
        <w:rPr>
          <w:rFonts w:asciiTheme="majorHAnsi" w:eastAsia="MS PGothic" w:hAnsiTheme="majorHAnsi" w:cstheme="majorHAnsi" w:hint="eastAsia"/>
          <w:kern w:val="0"/>
          <w:sz w:val="22"/>
        </w:rPr>
        <w:t>November 3</w:t>
      </w:r>
      <w:r w:rsidR="0016735D" w:rsidRPr="00B3427A">
        <w:rPr>
          <w:rFonts w:asciiTheme="majorHAnsi" w:eastAsia="MS PGothic" w:hAnsiTheme="majorHAnsi" w:cstheme="majorHAnsi"/>
          <w:kern w:val="0"/>
          <w:sz w:val="22"/>
        </w:rPr>
        <w:t xml:space="preserve">, 2015 (Japan </w:t>
      </w:r>
      <w:r w:rsidR="00E433E7" w:rsidRPr="00B3427A">
        <w:rPr>
          <w:rFonts w:asciiTheme="majorHAnsi" w:eastAsia="MS PGothic" w:hAnsiTheme="majorHAnsi" w:cstheme="majorHAnsi"/>
          <w:kern w:val="0"/>
          <w:sz w:val="22"/>
        </w:rPr>
        <w:t xml:space="preserve">Standard </w:t>
      </w:r>
      <w:r w:rsidR="0016735D" w:rsidRPr="00B3427A">
        <w:rPr>
          <w:rFonts w:asciiTheme="majorHAnsi" w:eastAsia="MS PGothic" w:hAnsiTheme="majorHAnsi" w:cstheme="majorHAnsi"/>
          <w:kern w:val="0"/>
          <w:sz w:val="22"/>
        </w:rPr>
        <w:t>Time), the Government of Japan announced the forei</w:t>
      </w:r>
      <w:r w:rsidRPr="00B3427A">
        <w:rPr>
          <w:rFonts w:asciiTheme="majorHAnsi" w:eastAsia="MS PGothic" w:hAnsiTheme="majorHAnsi" w:cstheme="majorHAnsi"/>
          <w:kern w:val="0"/>
          <w:sz w:val="22"/>
        </w:rPr>
        <w:t xml:space="preserve">gn recipients of the 2015 </w:t>
      </w:r>
      <w:r w:rsidRPr="00B3427A">
        <w:rPr>
          <w:rFonts w:asciiTheme="majorHAnsi" w:eastAsia="MS PGothic" w:hAnsiTheme="majorHAnsi" w:cstheme="majorHAnsi" w:hint="eastAsia"/>
          <w:kern w:val="0"/>
          <w:sz w:val="22"/>
        </w:rPr>
        <w:t>Autumn</w:t>
      </w:r>
      <w:r w:rsidR="0016735D" w:rsidRPr="00B3427A">
        <w:rPr>
          <w:rFonts w:asciiTheme="majorHAnsi" w:eastAsia="MS PGothic" w:hAnsiTheme="majorHAnsi" w:cstheme="majorHAnsi"/>
          <w:kern w:val="0"/>
          <w:sz w:val="22"/>
        </w:rPr>
        <w:t xml:space="preserve"> Im</w:t>
      </w:r>
      <w:r w:rsidRPr="00B3427A">
        <w:rPr>
          <w:rFonts w:asciiTheme="majorHAnsi" w:eastAsia="MS PGothic" w:hAnsiTheme="majorHAnsi" w:cstheme="majorHAnsi"/>
          <w:kern w:val="0"/>
          <w:sz w:val="22"/>
        </w:rPr>
        <w:t>perial Decorations. Among the 8</w:t>
      </w:r>
      <w:r w:rsidRPr="00B3427A">
        <w:rPr>
          <w:rFonts w:asciiTheme="majorHAnsi" w:eastAsia="MS PGothic" w:hAnsiTheme="majorHAnsi" w:cstheme="majorHAnsi" w:hint="eastAsia"/>
          <w:kern w:val="0"/>
          <w:sz w:val="22"/>
        </w:rPr>
        <w:t>9</w:t>
      </w:r>
      <w:r w:rsidR="0016735D" w:rsidRPr="00B3427A">
        <w:rPr>
          <w:rFonts w:asciiTheme="majorHAnsi" w:eastAsia="MS PGothic" w:hAnsiTheme="majorHAnsi" w:cstheme="majorHAnsi"/>
          <w:kern w:val="0"/>
          <w:sz w:val="22"/>
        </w:rPr>
        <w:t xml:space="preserve"> foreign recipients is </w:t>
      </w:r>
      <w:r w:rsidR="00E433E7" w:rsidRPr="00B3427A">
        <w:rPr>
          <w:rFonts w:asciiTheme="majorHAnsi" w:eastAsia="MS Gothic" w:hAnsiTheme="majorHAnsi" w:cstheme="majorHAnsi"/>
          <w:spacing w:val="2"/>
          <w:kern w:val="0"/>
          <w:sz w:val="22"/>
        </w:rPr>
        <w:t>f</w:t>
      </w:r>
      <w:r w:rsidRPr="00B3427A">
        <w:rPr>
          <w:rFonts w:asciiTheme="majorHAnsi" w:eastAsia="MS Gothic" w:hAnsiTheme="majorHAnsi" w:cstheme="majorHAnsi" w:hint="eastAsia"/>
          <w:spacing w:val="2"/>
          <w:kern w:val="0"/>
          <w:sz w:val="22"/>
        </w:rPr>
        <w:t xml:space="preserve">ormer </w:t>
      </w:r>
      <w:r w:rsidRPr="00B3427A">
        <w:rPr>
          <w:rFonts w:asciiTheme="majorHAnsi" w:hAnsiTheme="majorHAnsi" w:cstheme="majorHAnsi"/>
          <w:sz w:val="22"/>
        </w:rPr>
        <w:t>President of the J</w:t>
      </w:r>
      <w:r w:rsidRPr="00B3427A">
        <w:rPr>
          <w:rFonts w:asciiTheme="majorHAnsi" w:hAnsiTheme="majorHAnsi" w:cstheme="majorHAnsi" w:hint="eastAsia"/>
          <w:sz w:val="22"/>
        </w:rPr>
        <w:t xml:space="preserve">apanese </w:t>
      </w:r>
      <w:r w:rsidRPr="00B3427A">
        <w:rPr>
          <w:rFonts w:asciiTheme="majorHAnsi" w:hAnsiTheme="majorHAnsi" w:cstheme="majorHAnsi"/>
          <w:sz w:val="22"/>
        </w:rPr>
        <w:t>C</w:t>
      </w:r>
      <w:r w:rsidRPr="00B3427A">
        <w:rPr>
          <w:rFonts w:asciiTheme="majorHAnsi" w:hAnsiTheme="majorHAnsi" w:cstheme="majorHAnsi" w:hint="eastAsia"/>
          <w:sz w:val="22"/>
        </w:rPr>
        <w:t xml:space="preserve">anadian </w:t>
      </w:r>
      <w:r w:rsidRPr="00B3427A">
        <w:rPr>
          <w:rFonts w:asciiTheme="majorHAnsi" w:hAnsiTheme="majorHAnsi" w:cstheme="majorHAnsi"/>
          <w:sz w:val="22"/>
        </w:rPr>
        <w:t>C</w:t>
      </w:r>
      <w:r w:rsidRPr="00B3427A">
        <w:rPr>
          <w:rFonts w:asciiTheme="majorHAnsi" w:hAnsiTheme="majorHAnsi" w:cstheme="majorHAnsi" w:hint="eastAsia"/>
          <w:sz w:val="22"/>
        </w:rPr>
        <w:t xml:space="preserve">ultural </w:t>
      </w:r>
      <w:r w:rsidRPr="00B3427A">
        <w:rPr>
          <w:rFonts w:asciiTheme="majorHAnsi" w:hAnsiTheme="majorHAnsi" w:cstheme="majorHAnsi"/>
          <w:sz w:val="22"/>
        </w:rPr>
        <w:t>C</w:t>
      </w:r>
      <w:r w:rsidRPr="00B3427A">
        <w:rPr>
          <w:rFonts w:asciiTheme="majorHAnsi" w:hAnsiTheme="majorHAnsi" w:cstheme="majorHAnsi" w:hint="eastAsia"/>
          <w:sz w:val="22"/>
        </w:rPr>
        <w:t>entre</w:t>
      </w:r>
      <w:r w:rsidRPr="00B3427A">
        <w:rPr>
          <w:rFonts w:asciiTheme="majorHAnsi" w:hAnsiTheme="majorHAnsi" w:cstheme="majorHAnsi"/>
          <w:sz w:val="22"/>
        </w:rPr>
        <w:t xml:space="preserve">, Marty </w:t>
      </w:r>
      <w:r w:rsidRPr="00B3427A">
        <w:rPr>
          <w:rFonts w:asciiTheme="majorHAnsi" w:hAnsiTheme="majorHAnsi" w:cstheme="majorHAnsi" w:hint="eastAsia"/>
          <w:sz w:val="22"/>
        </w:rPr>
        <w:t xml:space="preserve">Blake </w:t>
      </w:r>
      <w:r w:rsidRPr="00B3427A">
        <w:rPr>
          <w:rFonts w:asciiTheme="majorHAnsi" w:hAnsiTheme="majorHAnsi" w:cstheme="majorHAnsi"/>
          <w:sz w:val="22"/>
        </w:rPr>
        <w:t>Kobayashi</w:t>
      </w:r>
      <w:r w:rsidR="0016735D" w:rsidRPr="00B3427A">
        <w:rPr>
          <w:rFonts w:asciiTheme="majorHAnsi" w:eastAsia="MS PGothic" w:hAnsiTheme="majorHAnsi" w:cstheme="majorHAnsi"/>
          <w:kern w:val="0"/>
          <w:sz w:val="22"/>
        </w:rPr>
        <w:t xml:space="preserve">, who will receive the Order of the Rising Sun, </w:t>
      </w:r>
      <w:r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Gold and Silver Rays </w:t>
      </w:r>
      <w:r w:rsidR="0016735D" w:rsidRPr="00B3427A">
        <w:rPr>
          <w:rFonts w:asciiTheme="majorHAnsi" w:eastAsia="MS PGothic" w:hAnsiTheme="majorHAnsi" w:cstheme="majorHAnsi"/>
          <w:kern w:val="0"/>
          <w:sz w:val="22"/>
        </w:rPr>
        <w:t xml:space="preserve">in recognition of </w:t>
      </w:r>
      <w:r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his </w:t>
      </w:r>
      <w:r w:rsidR="00934B23" w:rsidRPr="00B3427A">
        <w:rPr>
          <w:rFonts w:asciiTheme="majorHAnsi" w:eastAsia="MS PGothic" w:hAnsiTheme="majorHAnsi" w:cstheme="majorHAnsi" w:hint="eastAsia"/>
          <w:kern w:val="0"/>
          <w:sz w:val="22"/>
        </w:rPr>
        <w:t>outstanding</w:t>
      </w:r>
      <w:r w:rsidR="000E1597" w:rsidRPr="00B3427A">
        <w:rPr>
          <w:rFonts w:asciiTheme="majorHAnsi" w:eastAsia="MS PGothic" w:hAnsiTheme="majorHAnsi" w:cstheme="majorHAnsi"/>
          <w:kern w:val="0"/>
          <w:sz w:val="22"/>
        </w:rPr>
        <w:t xml:space="preserve"> contribution</w:t>
      </w:r>
      <w:r w:rsidR="00934B23" w:rsidRPr="00B3427A">
        <w:rPr>
          <w:rFonts w:asciiTheme="majorHAnsi" w:eastAsia="MS PGothic" w:hAnsiTheme="majorHAnsi" w:cstheme="majorHAnsi" w:hint="eastAsia"/>
          <w:kern w:val="0"/>
          <w:sz w:val="22"/>
        </w:rPr>
        <w:t>s</w:t>
      </w:r>
      <w:r w:rsidR="000E1597" w:rsidRPr="00B3427A">
        <w:rPr>
          <w:rFonts w:asciiTheme="majorHAnsi" w:eastAsia="MS PGothic" w:hAnsiTheme="majorHAnsi" w:cstheme="majorHAnsi"/>
          <w:kern w:val="0"/>
          <w:sz w:val="22"/>
        </w:rPr>
        <w:t xml:space="preserve"> to</w:t>
      </w:r>
      <w:r w:rsidR="00E433E7" w:rsidRPr="00B3427A">
        <w:rPr>
          <w:rFonts w:asciiTheme="majorHAnsi" w:eastAsia="MS PGothic" w:hAnsiTheme="majorHAnsi" w:cstheme="majorHAnsi"/>
          <w:kern w:val="0"/>
          <w:sz w:val="22"/>
        </w:rPr>
        <w:t>ward</w:t>
      </w:r>
      <w:r w:rsidR="000E1597" w:rsidRPr="00B3427A">
        <w:rPr>
          <w:rFonts w:asciiTheme="majorHAnsi" w:eastAsia="MS PGothic" w:hAnsiTheme="majorHAnsi" w:cstheme="majorHAnsi"/>
          <w:kern w:val="0"/>
          <w:sz w:val="22"/>
        </w:rPr>
        <w:t xml:space="preserve"> 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promoting Japanese Culture in Canada, </w:t>
      </w:r>
      <w:r w:rsidR="00F64EE1" w:rsidRPr="00B3427A">
        <w:rPr>
          <w:rFonts w:asciiTheme="majorHAnsi" w:eastAsia="MS PGothic" w:hAnsiTheme="majorHAnsi" w:cstheme="majorHAnsi"/>
          <w:kern w:val="0"/>
          <w:sz w:val="22"/>
        </w:rPr>
        <w:t xml:space="preserve">strengthening and deepening 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friendship </w:t>
      </w:r>
      <w:r w:rsidR="00F64EE1" w:rsidRPr="00B3427A">
        <w:rPr>
          <w:rFonts w:asciiTheme="majorHAnsi" w:eastAsia="MS PGothic" w:hAnsiTheme="majorHAnsi" w:cstheme="majorHAnsi"/>
          <w:kern w:val="0"/>
          <w:sz w:val="22"/>
        </w:rPr>
        <w:t>between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 Japan and Canada and consolidating the Japanese Canadian </w:t>
      </w:r>
      <w:r w:rsidR="00E433E7" w:rsidRPr="00B3427A">
        <w:rPr>
          <w:rFonts w:asciiTheme="majorHAnsi" w:eastAsia="MS PGothic" w:hAnsiTheme="majorHAnsi" w:cstheme="majorHAnsi"/>
          <w:kern w:val="0"/>
          <w:sz w:val="22"/>
        </w:rPr>
        <w:t>c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>ommunity</w:t>
      </w:r>
      <w:r w:rsidR="00BC1A25" w:rsidRPr="00B3427A">
        <w:rPr>
          <w:rFonts w:asciiTheme="majorHAnsi" w:eastAsia="MS PGothic" w:hAnsiTheme="majorHAnsi" w:cstheme="majorHAnsi" w:hint="eastAsia"/>
          <w:kern w:val="0"/>
          <w:sz w:val="22"/>
        </w:rPr>
        <w:t>.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 </w:t>
      </w:r>
      <w:r w:rsidR="001945DF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Upon the announcement, Fumio Kishida, the Minister </w:t>
      </w:r>
      <w:r w:rsidR="00E433E7" w:rsidRPr="00B3427A">
        <w:rPr>
          <w:rFonts w:asciiTheme="majorHAnsi" w:eastAsia="MS PGothic" w:hAnsiTheme="majorHAnsi" w:cstheme="majorHAnsi"/>
          <w:kern w:val="0"/>
          <w:sz w:val="22"/>
        </w:rPr>
        <w:t>for</w:t>
      </w:r>
      <w:r w:rsidR="001945DF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 Foreign Affairs of Japan sent a congratulatory message to Mr. Kobayashi. </w:t>
      </w:r>
      <w:r w:rsidR="00934B23" w:rsidRPr="00B3427A">
        <w:rPr>
          <w:rFonts w:asciiTheme="majorHAnsi" w:eastAsia="MS PGothic" w:hAnsiTheme="majorHAnsi" w:cstheme="majorHAnsi" w:hint="eastAsia"/>
          <w:kern w:val="0"/>
          <w:sz w:val="22"/>
        </w:rPr>
        <w:t>A ceremony for bestowal of the decoration will be held in due course in Toronto.</w:t>
      </w:r>
    </w:p>
    <w:p w:rsidR="00BC1A25" w:rsidRPr="00B3427A" w:rsidRDefault="00BC1A25" w:rsidP="00BC1A25">
      <w:pPr>
        <w:rPr>
          <w:rFonts w:asciiTheme="majorHAnsi" w:hAnsiTheme="majorHAnsi" w:cstheme="majorHAnsi"/>
        </w:rPr>
      </w:pPr>
    </w:p>
    <w:p w:rsidR="00BC1A25" w:rsidRPr="00B3427A" w:rsidRDefault="00BC1A25" w:rsidP="00BC1A25">
      <w:pPr>
        <w:rPr>
          <w:rFonts w:asciiTheme="majorHAnsi" w:hAnsiTheme="majorHAnsi" w:cstheme="majorHAnsi"/>
        </w:rPr>
      </w:pPr>
      <w:r w:rsidRPr="00B3427A">
        <w:rPr>
          <w:rFonts w:asciiTheme="majorHAnsi" w:hAnsiTheme="majorHAnsi" w:cstheme="majorHAnsi"/>
        </w:rPr>
        <w:lastRenderedPageBreak/>
        <w:t>Martin Kobayashi has taken an active role in operating the Japanese Canadian Cultural Centre (JCCC) as a member of the board of directors for thirty-two years. During his twelve year tenure as the President of the JCCC, Marty Kobayashi has demonstrated his strong leadership by successfully organizing a large number of cultural events to promote Japanese culture, and strengthened the unity of the Japanese Canadian community as a result. Even after completing his role as the President of the JCCC in 2009, he continues to passionately get involved in various activities for the Japanese Canadian community to this date.</w:t>
      </w:r>
    </w:p>
    <w:p w:rsidR="0016735D" w:rsidRPr="00B3427A" w:rsidRDefault="0016735D" w:rsidP="0016735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MS PGothic" w:hAnsiTheme="majorHAnsi" w:cstheme="majorHAnsi"/>
          <w:kern w:val="0"/>
          <w:sz w:val="22"/>
        </w:rPr>
      </w:pPr>
      <w:r w:rsidRPr="00B3427A">
        <w:rPr>
          <w:rFonts w:asciiTheme="majorHAnsi" w:eastAsia="MS PGothic" w:hAnsiTheme="majorHAnsi" w:cstheme="majorHAnsi"/>
          <w:kern w:val="0"/>
          <w:sz w:val="22"/>
        </w:rPr>
        <w:t>D</w:t>
      </w:r>
      <w:r w:rsidR="00F64EE1" w:rsidRPr="00B3427A">
        <w:rPr>
          <w:rFonts w:asciiTheme="majorHAnsi" w:eastAsia="MS PGothic" w:hAnsiTheme="majorHAnsi" w:cstheme="majorHAnsi"/>
          <w:kern w:val="0"/>
          <w:sz w:val="22"/>
        </w:rPr>
        <w:t>ECORATION: T</w:t>
      </w:r>
      <w:r w:rsidRPr="00B3427A">
        <w:rPr>
          <w:rFonts w:asciiTheme="majorHAnsi" w:eastAsia="MS PGothic" w:hAnsiTheme="majorHAnsi" w:cstheme="majorHAnsi"/>
          <w:kern w:val="0"/>
          <w:sz w:val="22"/>
        </w:rPr>
        <w:t>he Order Rising Sun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>, Gold and Silver Rays</w:t>
      </w:r>
    </w:p>
    <w:p w:rsidR="00F64EE1" w:rsidRPr="00B3427A" w:rsidRDefault="0016735D" w:rsidP="0016735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MS PGothic" w:hAnsiTheme="majorHAnsi" w:cstheme="majorHAnsi"/>
          <w:kern w:val="0"/>
          <w:sz w:val="22"/>
        </w:rPr>
      </w:pPr>
      <w:r w:rsidRPr="00B3427A">
        <w:rPr>
          <w:rFonts w:asciiTheme="majorHAnsi" w:eastAsia="MS PGothic" w:hAnsiTheme="majorHAnsi" w:cstheme="majorHAnsi"/>
          <w:kern w:val="0"/>
          <w:sz w:val="22"/>
        </w:rPr>
        <w:t>SERVICE: Contributed to</w:t>
      </w:r>
      <w:r w:rsidR="00F64EE1" w:rsidRPr="00B3427A">
        <w:rPr>
          <w:rFonts w:asciiTheme="majorHAnsi" w:eastAsia="MS PGothic" w:hAnsiTheme="majorHAnsi" w:cstheme="majorHAnsi"/>
          <w:kern w:val="0"/>
          <w:sz w:val="22"/>
        </w:rPr>
        <w:t xml:space="preserve"> 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promoting Japanese Culture in Canada, </w:t>
      </w:r>
      <w:r w:rsidR="00F64EE1" w:rsidRPr="00B3427A">
        <w:rPr>
          <w:rFonts w:asciiTheme="majorHAnsi" w:eastAsia="MS PGothic" w:hAnsiTheme="majorHAnsi" w:cstheme="majorHAnsi"/>
          <w:kern w:val="0"/>
          <w:sz w:val="22"/>
        </w:rPr>
        <w:t>to strengthening and deepening the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 friendship </w:t>
      </w:r>
      <w:r w:rsidR="00F64EE1" w:rsidRPr="00B3427A">
        <w:rPr>
          <w:rFonts w:asciiTheme="majorHAnsi" w:eastAsia="MS PGothic" w:hAnsiTheme="majorHAnsi" w:cstheme="majorHAnsi"/>
          <w:kern w:val="0"/>
          <w:sz w:val="22"/>
        </w:rPr>
        <w:t>between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 Japan and Canada and to consolidating the Japanese Canadian Community through the long years of his deep involvement with the community, especially </w:t>
      </w:r>
      <w:r w:rsidR="00F64EE1" w:rsidRPr="00B3427A">
        <w:rPr>
          <w:rFonts w:asciiTheme="majorHAnsi" w:hAnsiTheme="majorHAnsi" w:cstheme="majorHAnsi" w:hint="eastAsia"/>
        </w:rPr>
        <w:t>d</w:t>
      </w:r>
      <w:r w:rsidR="00F64EE1" w:rsidRPr="00B3427A">
        <w:rPr>
          <w:rFonts w:asciiTheme="majorHAnsi" w:hAnsiTheme="majorHAnsi" w:cstheme="majorHAnsi"/>
        </w:rPr>
        <w:t>uring his twelve year tenure as the President of the J</w:t>
      </w:r>
      <w:r w:rsidR="00F64EE1" w:rsidRPr="00B3427A">
        <w:rPr>
          <w:rFonts w:asciiTheme="majorHAnsi" w:hAnsiTheme="majorHAnsi" w:cstheme="majorHAnsi" w:hint="eastAsia"/>
        </w:rPr>
        <w:t>apanese Canadian Cultural Centre</w:t>
      </w:r>
      <w:r w:rsidR="00F64EE1" w:rsidRPr="00B3427A">
        <w:rPr>
          <w:rFonts w:asciiTheme="majorHAnsi" w:eastAsia="MS PGothic" w:hAnsiTheme="majorHAnsi" w:cstheme="majorHAnsi" w:hint="eastAsia"/>
          <w:kern w:val="0"/>
          <w:sz w:val="22"/>
        </w:rPr>
        <w:t>.</w:t>
      </w:r>
    </w:p>
    <w:p w:rsidR="0016735D" w:rsidRPr="00B3427A" w:rsidRDefault="0016735D" w:rsidP="0016735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MS PGothic" w:hAnsiTheme="majorHAnsi" w:cstheme="majorHAnsi"/>
          <w:kern w:val="0"/>
          <w:sz w:val="22"/>
        </w:rPr>
      </w:pPr>
      <w:r w:rsidRPr="00B3427A">
        <w:rPr>
          <w:rFonts w:asciiTheme="majorHAnsi" w:eastAsia="MS PGothic" w:hAnsiTheme="majorHAnsi" w:cstheme="majorHAnsi"/>
          <w:kern w:val="0"/>
          <w:sz w:val="22"/>
        </w:rPr>
        <w:t xml:space="preserve">NAME: </w:t>
      </w:r>
      <w:r w:rsidR="00BC1A25" w:rsidRPr="00B3427A">
        <w:rPr>
          <w:rFonts w:asciiTheme="majorHAnsi" w:hAnsiTheme="majorHAnsi" w:cstheme="majorHAnsi"/>
          <w:sz w:val="22"/>
        </w:rPr>
        <w:t xml:space="preserve">Marty </w:t>
      </w:r>
      <w:r w:rsidR="00BC1A25" w:rsidRPr="00B3427A">
        <w:rPr>
          <w:rFonts w:asciiTheme="majorHAnsi" w:hAnsiTheme="majorHAnsi" w:cstheme="majorHAnsi" w:hint="eastAsia"/>
          <w:sz w:val="22"/>
        </w:rPr>
        <w:t xml:space="preserve">Blake </w:t>
      </w:r>
      <w:r w:rsidR="00BC1A25" w:rsidRPr="00B3427A">
        <w:rPr>
          <w:rFonts w:asciiTheme="majorHAnsi" w:hAnsiTheme="majorHAnsi" w:cstheme="majorHAnsi"/>
          <w:sz w:val="22"/>
        </w:rPr>
        <w:t>Kobayashi</w:t>
      </w:r>
      <w:r w:rsidR="00BC1A25" w:rsidRPr="00B3427A">
        <w:rPr>
          <w:rFonts w:asciiTheme="majorHAnsi" w:eastAsia="MS PGothic" w:hAnsiTheme="majorHAnsi" w:cstheme="majorHAnsi"/>
          <w:kern w:val="0"/>
          <w:sz w:val="22"/>
        </w:rPr>
        <w:t xml:space="preserve"> </w:t>
      </w:r>
    </w:p>
    <w:p w:rsidR="0016735D" w:rsidRPr="00B3427A" w:rsidRDefault="0016735D" w:rsidP="00BC1A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MS PGothic" w:hAnsiTheme="majorHAnsi" w:cstheme="majorHAnsi"/>
          <w:kern w:val="0"/>
          <w:sz w:val="22"/>
        </w:rPr>
      </w:pPr>
      <w:r w:rsidRPr="00B3427A">
        <w:rPr>
          <w:rFonts w:asciiTheme="majorHAnsi" w:eastAsia="MS PGothic" w:hAnsiTheme="majorHAnsi" w:cstheme="majorHAnsi"/>
          <w:kern w:val="0"/>
          <w:sz w:val="22"/>
        </w:rPr>
        <w:t>TITLES:</w:t>
      </w:r>
      <w:r w:rsidR="00BC1A25" w:rsidRPr="00B3427A">
        <w:rPr>
          <w:rFonts w:asciiTheme="majorHAnsi" w:eastAsia="MS PGothic" w:hAnsiTheme="majorHAnsi" w:cstheme="majorHAnsi" w:hint="eastAsia"/>
          <w:kern w:val="0"/>
          <w:sz w:val="22"/>
        </w:rPr>
        <w:t xml:space="preserve"> </w:t>
      </w:r>
      <w:r w:rsidR="00BC1A25" w:rsidRPr="00B3427A">
        <w:rPr>
          <w:rFonts w:asciiTheme="majorHAnsi" w:eastAsia="MS Gothic" w:hAnsiTheme="majorHAnsi" w:cstheme="majorHAnsi" w:hint="eastAsia"/>
          <w:spacing w:val="2"/>
          <w:kern w:val="0"/>
          <w:sz w:val="22"/>
        </w:rPr>
        <w:t xml:space="preserve">Former </w:t>
      </w:r>
      <w:r w:rsidR="00BC1A25" w:rsidRPr="00B3427A">
        <w:rPr>
          <w:rFonts w:asciiTheme="majorHAnsi" w:hAnsiTheme="majorHAnsi" w:cstheme="majorHAnsi"/>
          <w:sz w:val="22"/>
        </w:rPr>
        <w:t>President of the J</w:t>
      </w:r>
      <w:r w:rsidR="00BC1A25" w:rsidRPr="00B3427A">
        <w:rPr>
          <w:rFonts w:asciiTheme="majorHAnsi" w:hAnsiTheme="majorHAnsi" w:cstheme="majorHAnsi" w:hint="eastAsia"/>
          <w:sz w:val="22"/>
        </w:rPr>
        <w:t xml:space="preserve">apanese </w:t>
      </w:r>
      <w:r w:rsidR="00BC1A25" w:rsidRPr="00B3427A">
        <w:rPr>
          <w:rFonts w:asciiTheme="majorHAnsi" w:hAnsiTheme="majorHAnsi" w:cstheme="majorHAnsi"/>
          <w:sz w:val="22"/>
        </w:rPr>
        <w:t>C</w:t>
      </w:r>
      <w:r w:rsidR="00BC1A25" w:rsidRPr="00B3427A">
        <w:rPr>
          <w:rFonts w:asciiTheme="majorHAnsi" w:hAnsiTheme="majorHAnsi" w:cstheme="majorHAnsi" w:hint="eastAsia"/>
          <w:sz w:val="22"/>
        </w:rPr>
        <w:t xml:space="preserve">anadian </w:t>
      </w:r>
      <w:r w:rsidR="00BC1A25" w:rsidRPr="00B3427A">
        <w:rPr>
          <w:rFonts w:asciiTheme="majorHAnsi" w:hAnsiTheme="majorHAnsi" w:cstheme="majorHAnsi"/>
          <w:sz w:val="22"/>
        </w:rPr>
        <w:t>C</w:t>
      </w:r>
      <w:r w:rsidR="00BC1A25" w:rsidRPr="00B3427A">
        <w:rPr>
          <w:rFonts w:asciiTheme="majorHAnsi" w:hAnsiTheme="majorHAnsi" w:cstheme="majorHAnsi" w:hint="eastAsia"/>
          <w:sz w:val="22"/>
        </w:rPr>
        <w:t xml:space="preserve">ultural </w:t>
      </w:r>
      <w:r w:rsidR="00BC1A25" w:rsidRPr="00B3427A">
        <w:rPr>
          <w:rFonts w:asciiTheme="majorHAnsi" w:hAnsiTheme="majorHAnsi" w:cstheme="majorHAnsi"/>
          <w:sz w:val="22"/>
        </w:rPr>
        <w:t>C</w:t>
      </w:r>
      <w:r w:rsidR="00BC1A25" w:rsidRPr="00B3427A">
        <w:rPr>
          <w:rFonts w:asciiTheme="majorHAnsi" w:hAnsiTheme="majorHAnsi" w:cstheme="majorHAnsi" w:hint="eastAsia"/>
          <w:sz w:val="22"/>
        </w:rPr>
        <w:t>entre</w:t>
      </w:r>
      <w:r w:rsidRPr="00B3427A">
        <w:rPr>
          <w:rFonts w:asciiTheme="majorHAnsi" w:eastAsia="MS PGothic" w:hAnsiTheme="majorHAnsi" w:cstheme="majorHAnsi"/>
          <w:kern w:val="0"/>
          <w:sz w:val="22"/>
        </w:rPr>
        <w:t xml:space="preserve"> </w:t>
      </w:r>
    </w:p>
    <w:p w:rsidR="00BD2A08" w:rsidRPr="00B3427A" w:rsidRDefault="00BD2A08">
      <w:pPr>
        <w:rPr>
          <w:rFonts w:asciiTheme="majorHAnsi" w:hAnsiTheme="majorHAnsi" w:cstheme="majorHAnsi"/>
          <w:b/>
          <w:u w:val="single"/>
        </w:rPr>
      </w:pPr>
      <w:r w:rsidRPr="00B3427A">
        <w:rPr>
          <w:rFonts w:asciiTheme="majorHAnsi" w:hAnsiTheme="majorHAnsi" w:cstheme="majorHAnsi"/>
          <w:b/>
          <w:u w:val="single"/>
        </w:rPr>
        <w:t>Contribution to Japan</w:t>
      </w:r>
    </w:p>
    <w:p w:rsidR="00526021" w:rsidRPr="00B3427A" w:rsidRDefault="00925295">
      <w:pPr>
        <w:rPr>
          <w:rFonts w:asciiTheme="majorHAnsi" w:hAnsiTheme="majorHAnsi" w:cstheme="majorHAnsi"/>
        </w:rPr>
      </w:pPr>
      <w:r w:rsidRPr="00B3427A">
        <w:rPr>
          <w:rFonts w:asciiTheme="majorHAnsi" w:hAnsiTheme="majorHAnsi" w:cstheme="majorHAnsi"/>
        </w:rPr>
        <w:t xml:space="preserve">Marty Kobayashi tenured as </w:t>
      </w:r>
      <w:r w:rsidR="0080338B" w:rsidRPr="00B3427A">
        <w:rPr>
          <w:rFonts w:asciiTheme="majorHAnsi" w:hAnsiTheme="majorHAnsi" w:cstheme="majorHAnsi"/>
        </w:rPr>
        <w:t xml:space="preserve">the </w:t>
      </w:r>
      <w:r w:rsidR="00DC735B" w:rsidRPr="00B3427A">
        <w:rPr>
          <w:rFonts w:asciiTheme="majorHAnsi" w:hAnsiTheme="majorHAnsi" w:cstheme="majorHAnsi"/>
        </w:rPr>
        <w:t>P</w:t>
      </w:r>
      <w:r w:rsidR="00B44372" w:rsidRPr="00B3427A">
        <w:rPr>
          <w:rFonts w:asciiTheme="majorHAnsi" w:hAnsiTheme="majorHAnsi" w:cstheme="majorHAnsi"/>
        </w:rPr>
        <w:t xml:space="preserve">resident of </w:t>
      </w:r>
      <w:r w:rsidR="0080338B" w:rsidRPr="00B3427A">
        <w:rPr>
          <w:rFonts w:asciiTheme="majorHAnsi" w:hAnsiTheme="majorHAnsi" w:cstheme="majorHAnsi"/>
        </w:rPr>
        <w:t xml:space="preserve">the </w:t>
      </w:r>
      <w:r w:rsidR="00B44372" w:rsidRPr="00B3427A">
        <w:rPr>
          <w:rFonts w:asciiTheme="majorHAnsi" w:hAnsiTheme="majorHAnsi" w:cstheme="majorHAnsi"/>
        </w:rPr>
        <w:t>JCCC</w:t>
      </w:r>
      <w:r w:rsidRPr="00B3427A">
        <w:rPr>
          <w:rFonts w:asciiTheme="majorHAnsi" w:hAnsiTheme="majorHAnsi" w:cstheme="majorHAnsi"/>
        </w:rPr>
        <w:t xml:space="preserve"> for twelve years, and as a chief executive, he</w:t>
      </w:r>
      <w:r w:rsidR="00B44372" w:rsidRPr="00B3427A">
        <w:rPr>
          <w:rFonts w:asciiTheme="majorHAnsi" w:hAnsiTheme="majorHAnsi" w:cstheme="majorHAnsi"/>
        </w:rPr>
        <w:t xml:space="preserve"> took a leadership </w:t>
      </w:r>
      <w:r w:rsidR="00DC735B" w:rsidRPr="00B3427A">
        <w:rPr>
          <w:rFonts w:asciiTheme="majorHAnsi" w:hAnsiTheme="majorHAnsi" w:cstheme="majorHAnsi"/>
        </w:rPr>
        <w:t xml:space="preserve">role </w:t>
      </w:r>
      <w:r w:rsidR="00B44372" w:rsidRPr="00B3427A">
        <w:rPr>
          <w:rFonts w:asciiTheme="majorHAnsi" w:hAnsiTheme="majorHAnsi" w:cstheme="majorHAnsi"/>
        </w:rPr>
        <w:t xml:space="preserve">in </w:t>
      </w:r>
      <w:r w:rsidR="00C1476A" w:rsidRPr="00B3427A">
        <w:rPr>
          <w:rFonts w:asciiTheme="majorHAnsi" w:hAnsiTheme="majorHAnsi" w:cstheme="majorHAnsi"/>
        </w:rPr>
        <w:t xml:space="preserve">organizing </w:t>
      </w:r>
      <w:r w:rsidR="00DC735B" w:rsidRPr="00B3427A">
        <w:rPr>
          <w:rFonts w:asciiTheme="majorHAnsi" w:hAnsiTheme="majorHAnsi" w:cstheme="majorHAnsi"/>
        </w:rPr>
        <w:t xml:space="preserve">the </w:t>
      </w:r>
      <w:r w:rsidR="00B44372" w:rsidRPr="00B3427A">
        <w:rPr>
          <w:rFonts w:asciiTheme="majorHAnsi" w:hAnsiTheme="majorHAnsi" w:cstheme="majorHAnsi"/>
        </w:rPr>
        <w:t>JCCC’s various activities suc</w:t>
      </w:r>
      <w:r w:rsidR="00BD3054" w:rsidRPr="00B3427A">
        <w:rPr>
          <w:rFonts w:asciiTheme="majorHAnsi" w:hAnsiTheme="majorHAnsi" w:cstheme="majorHAnsi"/>
        </w:rPr>
        <w:t>h as promoting Japanese culture</w:t>
      </w:r>
      <w:r w:rsidR="00B44372" w:rsidRPr="00B3427A">
        <w:rPr>
          <w:rFonts w:asciiTheme="majorHAnsi" w:hAnsiTheme="majorHAnsi" w:cstheme="majorHAnsi"/>
        </w:rPr>
        <w:t xml:space="preserve"> and </w:t>
      </w:r>
      <w:r w:rsidR="0080338B" w:rsidRPr="00B3427A">
        <w:rPr>
          <w:rFonts w:asciiTheme="majorHAnsi" w:hAnsiTheme="majorHAnsi" w:cstheme="majorHAnsi"/>
        </w:rPr>
        <w:t>cultural exchange</w:t>
      </w:r>
      <w:r w:rsidR="00B44372" w:rsidRPr="00B3427A">
        <w:rPr>
          <w:rFonts w:asciiTheme="majorHAnsi" w:hAnsiTheme="majorHAnsi" w:cstheme="majorHAnsi"/>
        </w:rPr>
        <w:t xml:space="preserve"> between Japan and Canada</w:t>
      </w:r>
      <w:r w:rsidR="00174AFE" w:rsidRPr="00B3427A">
        <w:rPr>
          <w:rFonts w:asciiTheme="majorHAnsi" w:hAnsiTheme="majorHAnsi" w:cstheme="majorHAnsi"/>
        </w:rPr>
        <w:t xml:space="preserve">.  Through </w:t>
      </w:r>
      <w:r w:rsidR="004E61D5" w:rsidRPr="00B3427A">
        <w:rPr>
          <w:rFonts w:asciiTheme="majorHAnsi" w:hAnsiTheme="majorHAnsi" w:cstheme="majorHAnsi"/>
        </w:rPr>
        <w:t>this</w:t>
      </w:r>
      <w:r w:rsidR="00174AFE" w:rsidRPr="00B3427A">
        <w:rPr>
          <w:rFonts w:asciiTheme="majorHAnsi" w:hAnsiTheme="majorHAnsi" w:cstheme="majorHAnsi"/>
        </w:rPr>
        <w:t xml:space="preserve"> interaction of people </w:t>
      </w:r>
      <w:r w:rsidR="0080338B" w:rsidRPr="00B3427A">
        <w:rPr>
          <w:rFonts w:asciiTheme="majorHAnsi" w:hAnsiTheme="majorHAnsi" w:cstheme="majorHAnsi"/>
        </w:rPr>
        <w:t>from</w:t>
      </w:r>
      <w:r w:rsidR="00174AFE" w:rsidRPr="00B3427A">
        <w:rPr>
          <w:rFonts w:asciiTheme="majorHAnsi" w:hAnsiTheme="majorHAnsi" w:cstheme="majorHAnsi"/>
        </w:rPr>
        <w:t xml:space="preserve"> Japan and Canada, Marty Kobayashi played a major role </w:t>
      </w:r>
      <w:r w:rsidR="00C1476A" w:rsidRPr="00B3427A">
        <w:rPr>
          <w:rFonts w:asciiTheme="majorHAnsi" w:hAnsiTheme="majorHAnsi" w:cstheme="majorHAnsi"/>
        </w:rPr>
        <w:t xml:space="preserve">in </w:t>
      </w:r>
      <w:r w:rsidR="00DC735B" w:rsidRPr="00B3427A">
        <w:rPr>
          <w:rFonts w:asciiTheme="majorHAnsi" w:hAnsiTheme="majorHAnsi" w:cstheme="majorHAnsi"/>
        </w:rPr>
        <w:t>building</w:t>
      </w:r>
      <w:r w:rsidR="00174AFE" w:rsidRPr="00B3427A">
        <w:rPr>
          <w:rFonts w:asciiTheme="majorHAnsi" w:hAnsiTheme="majorHAnsi" w:cstheme="majorHAnsi"/>
        </w:rPr>
        <w:t xml:space="preserve"> </w:t>
      </w:r>
      <w:r w:rsidR="00C1476A" w:rsidRPr="00B3427A">
        <w:rPr>
          <w:rFonts w:asciiTheme="majorHAnsi" w:hAnsiTheme="majorHAnsi" w:cstheme="majorHAnsi"/>
        </w:rPr>
        <w:t>stronger</w:t>
      </w:r>
      <w:r w:rsidR="00174AFE" w:rsidRPr="00B3427A">
        <w:rPr>
          <w:rFonts w:asciiTheme="majorHAnsi" w:hAnsiTheme="majorHAnsi" w:cstheme="majorHAnsi"/>
        </w:rPr>
        <w:t xml:space="preserve"> </w:t>
      </w:r>
      <w:r w:rsidR="00DC735B" w:rsidRPr="00B3427A">
        <w:rPr>
          <w:rFonts w:asciiTheme="majorHAnsi" w:hAnsiTheme="majorHAnsi" w:cstheme="majorHAnsi"/>
        </w:rPr>
        <w:t xml:space="preserve">ties of </w:t>
      </w:r>
      <w:r w:rsidR="00174AFE" w:rsidRPr="00B3427A">
        <w:rPr>
          <w:rFonts w:asciiTheme="majorHAnsi" w:hAnsiTheme="majorHAnsi" w:cstheme="majorHAnsi"/>
        </w:rPr>
        <w:t>friendship</w:t>
      </w:r>
      <w:r w:rsidR="004E61D5" w:rsidRPr="00B3427A">
        <w:rPr>
          <w:rFonts w:asciiTheme="majorHAnsi" w:hAnsiTheme="majorHAnsi" w:cstheme="majorHAnsi"/>
        </w:rPr>
        <w:t xml:space="preserve"> </w:t>
      </w:r>
      <w:r w:rsidR="0080338B" w:rsidRPr="00B3427A">
        <w:rPr>
          <w:rFonts w:asciiTheme="majorHAnsi" w:hAnsiTheme="majorHAnsi" w:cstheme="majorHAnsi"/>
        </w:rPr>
        <w:t>between</w:t>
      </w:r>
      <w:r w:rsidR="004E61D5" w:rsidRPr="00B3427A">
        <w:rPr>
          <w:rFonts w:asciiTheme="majorHAnsi" w:hAnsiTheme="majorHAnsi" w:cstheme="majorHAnsi"/>
        </w:rPr>
        <w:t xml:space="preserve"> Japan and Canada, </w:t>
      </w:r>
      <w:r w:rsidR="00174AFE" w:rsidRPr="00B3427A">
        <w:rPr>
          <w:rFonts w:asciiTheme="majorHAnsi" w:hAnsiTheme="majorHAnsi" w:cstheme="majorHAnsi"/>
        </w:rPr>
        <w:t xml:space="preserve">and </w:t>
      </w:r>
      <w:r w:rsidR="00DC735B" w:rsidRPr="00B3427A">
        <w:rPr>
          <w:rFonts w:asciiTheme="majorHAnsi" w:hAnsiTheme="majorHAnsi" w:cstheme="majorHAnsi"/>
        </w:rPr>
        <w:t xml:space="preserve">strengthened </w:t>
      </w:r>
      <w:r w:rsidR="00C1476A" w:rsidRPr="00B3427A">
        <w:rPr>
          <w:rFonts w:asciiTheme="majorHAnsi" w:hAnsiTheme="majorHAnsi" w:cstheme="majorHAnsi"/>
        </w:rPr>
        <w:t xml:space="preserve">the </w:t>
      </w:r>
      <w:r w:rsidR="00174AFE" w:rsidRPr="00B3427A">
        <w:rPr>
          <w:rFonts w:asciiTheme="majorHAnsi" w:hAnsiTheme="majorHAnsi" w:cstheme="majorHAnsi"/>
        </w:rPr>
        <w:t xml:space="preserve">unity of </w:t>
      </w:r>
      <w:r w:rsidR="0080338B" w:rsidRPr="00B3427A">
        <w:rPr>
          <w:rFonts w:asciiTheme="majorHAnsi" w:hAnsiTheme="majorHAnsi" w:cstheme="majorHAnsi"/>
        </w:rPr>
        <w:t xml:space="preserve">the </w:t>
      </w:r>
      <w:r w:rsidR="00174AFE" w:rsidRPr="00B3427A">
        <w:rPr>
          <w:rFonts w:asciiTheme="majorHAnsi" w:hAnsiTheme="majorHAnsi" w:cstheme="majorHAnsi"/>
        </w:rPr>
        <w:t>Japanese Canadian community.</w:t>
      </w:r>
      <w:r w:rsidR="004E61D5" w:rsidRPr="00B3427A">
        <w:rPr>
          <w:rFonts w:asciiTheme="majorHAnsi" w:hAnsiTheme="majorHAnsi" w:cstheme="majorHAnsi"/>
        </w:rPr>
        <w:t xml:space="preserve"> </w:t>
      </w:r>
      <w:r w:rsidR="00C1476A" w:rsidRPr="00B3427A">
        <w:rPr>
          <w:rFonts w:asciiTheme="majorHAnsi" w:hAnsiTheme="majorHAnsi" w:cstheme="majorHAnsi"/>
        </w:rPr>
        <w:t xml:space="preserve">His </w:t>
      </w:r>
      <w:r w:rsidR="004E61D5" w:rsidRPr="00B3427A">
        <w:rPr>
          <w:rFonts w:asciiTheme="majorHAnsi" w:hAnsiTheme="majorHAnsi" w:cstheme="majorHAnsi"/>
        </w:rPr>
        <w:t xml:space="preserve">detailed planning and </w:t>
      </w:r>
      <w:r w:rsidR="00C1476A" w:rsidRPr="00B3427A">
        <w:rPr>
          <w:rFonts w:asciiTheme="majorHAnsi" w:hAnsiTheme="majorHAnsi" w:cstheme="majorHAnsi"/>
        </w:rPr>
        <w:t xml:space="preserve">execution </w:t>
      </w:r>
      <w:r w:rsidR="00C30073" w:rsidRPr="00B3427A">
        <w:rPr>
          <w:rFonts w:asciiTheme="majorHAnsi" w:hAnsiTheme="majorHAnsi" w:cstheme="majorHAnsi"/>
        </w:rPr>
        <w:t xml:space="preserve">of projects </w:t>
      </w:r>
      <w:r w:rsidR="004E61D5" w:rsidRPr="00B3427A">
        <w:rPr>
          <w:rFonts w:asciiTheme="majorHAnsi" w:hAnsiTheme="majorHAnsi" w:cstheme="majorHAnsi"/>
        </w:rPr>
        <w:t>can be credit</w:t>
      </w:r>
      <w:r w:rsidR="00C30073" w:rsidRPr="00B3427A">
        <w:rPr>
          <w:rFonts w:asciiTheme="majorHAnsi" w:hAnsiTheme="majorHAnsi" w:cstheme="majorHAnsi"/>
        </w:rPr>
        <w:t>ed</w:t>
      </w:r>
      <w:r w:rsidR="004E61D5" w:rsidRPr="00B3427A">
        <w:rPr>
          <w:rFonts w:asciiTheme="majorHAnsi" w:hAnsiTheme="majorHAnsi" w:cstheme="majorHAnsi"/>
        </w:rPr>
        <w:t xml:space="preserve"> to the success of </w:t>
      </w:r>
      <w:r w:rsidR="006F2B2A" w:rsidRPr="00B3427A">
        <w:rPr>
          <w:rFonts w:asciiTheme="majorHAnsi" w:hAnsiTheme="majorHAnsi" w:cstheme="majorHAnsi"/>
        </w:rPr>
        <w:t>Their Majesty</w:t>
      </w:r>
      <w:r w:rsidR="0080338B" w:rsidRPr="00B3427A">
        <w:rPr>
          <w:rFonts w:asciiTheme="majorHAnsi" w:hAnsiTheme="majorHAnsi" w:cstheme="majorHAnsi"/>
        </w:rPr>
        <w:t xml:space="preserve"> the E</w:t>
      </w:r>
      <w:r w:rsidR="00C80967" w:rsidRPr="00B3427A">
        <w:rPr>
          <w:rFonts w:asciiTheme="majorHAnsi" w:hAnsiTheme="majorHAnsi" w:cstheme="majorHAnsi"/>
        </w:rPr>
        <w:t>mperor a</w:t>
      </w:r>
      <w:r w:rsidR="0080338B" w:rsidRPr="00B3427A">
        <w:rPr>
          <w:rFonts w:asciiTheme="majorHAnsi" w:hAnsiTheme="majorHAnsi" w:cstheme="majorHAnsi"/>
        </w:rPr>
        <w:t>nd E</w:t>
      </w:r>
      <w:r w:rsidR="00C80967" w:rsidRPr="00B3427A">
        <w:rPr>
          <w:rFonts w:asciiTheme="majorHAnsi" w:hAnsiTheme="majorHAnsi" w:cstheme="majorHAnsi"/>
        </w:rPr>
        <w:t>mpress of Japan</w:t>
      </w:r>
      <w:r w:rsidR="006F2B2A" w:rsidRPr="00B3427A">
        <w:rPr>
          <w:rFonts w:asciiTheme="majorHAnsi" w:hAnsiTheme="majorHAnsi" w:cstheme="majorHAnsi"/>
        </w:rPr>
        <w:t xml:space="preserve">’s visit to </w:t>
      </w:r>
      <w:r w:rsidR="0080338B" w:rsidRPr="00B3427A">
        <w:rPr>
          <w:rFonts w:asciiTheme="majorHAnsi" w:hAnsiTheme="majorHAnsi" w:cstheme="majorHAnsi"/>
        </w:rPr>
        <w:t xml:space="preserve">the </w:t>
      </w:r>
      <w:r w:rsidR="006F2B2A" w:rsidRPr="00B3427A">
        <w:rPr>
          <w:rFonts w:asciiTheme="majorHAnsi" w:hAnsiTheme="majorHAnsi" w:cstheme="majorHAnsi"/>
        </w:rPr>
        <w:t xml:space="preserve">JCCC in 2009, and </w:t>
      </w:r>
      <w:r w:rsidR="0080338B" w:rsidRPr="00B3427A">
        <w:rPr>
          <w:rFonts w:asciiTheme="majorHAnsi" w:hAnsiTheme="majorHAnsi" w:cstheme="majorHAnsi"/>
        </w:rPr>
        <w:t xml:space="preserve">the </w:t>
      </w:r>
      <w:r w:rsidR="006F2B2A" w:rsidRPr="00B3427A">
        <w:rPr>
          <w:rFonts w:asciiTheme="majorHAnsi" w:hAnsiTheme="majorHAnsi" w:cstheme="majorHAnsi"/>
        </w:rPr>
        <w:t>Japanese Canadian Community Centre’s 25</w:t>
      </w:r>
      <w:r w:rsidR="006F2B2A" w:rsidRPr="00B3427A">
        <w:rPr>
          <w:rFonts w:asciiTheme="majorHAnsi" w:hAnsiTheme="majorHAnsi" w:cstheme="majorHAnsi"/>
          <w:vertAlign w:val="superscript"/>
        </w:rPr>
        <w:t>th</w:t>
      </w:r>
      <w:r w:rsidR="0080338B" w:rsidRPr="00B3427A">
        <w:rPr>
          <w:rFonts w:asciiTheme="majorHAnsi" w:hAnsiTheme="majorHAnsi" w:cstheme="majorHAnsi"/>
        </w:rPr>
        <w:t xml:space="preserve"> Anniversary G</w:t>
      </w:r>
      <w:r w:rsidR="006F2B2A" w:rsidRPr="00B3427A">
        <w:rPr>
          <w:rFonts w:asciiTheme="majorHAnsi" w:hAnsiTheme="majorHAnsi" w:cstheme="majorHAnsi"/>
        </w:rPr>
        <w:t>ala dinner</w:t>
      </w:r>
      <w:r w:rsidR="00C30073" w:rsidRPr="00B3427A">
        <w:rPr>
          <w:rFonts w:asciiTheme="majorHAnsi" w:hAnsiTheme="majorHAnsi" w:cstheme="majorHAnsi"/>
        </w:rPr>
        <w:t>.</w:t>
      </w:r>
      <w:r w:rsidR="001E39DA" w:rsidRPr="00B3427A">
        <w:rPr>
          <w:rFonts w:asciiTheme="majorHAnsi" w:hAnsiTheme="majorHAnsi" w:cstheme="majorHAnsi"/>
        </w:rPr>
        <w:t xml:space="preserve"> </w:t>
      </w:r>
    </w:p>
    <w:p w:rsidR="001E39DA" w:rsidRPr="00B3427A" w:rsidRDefault="001E39DA">
      <w:pPr>
        <w:rPr>
          <w:rFonts w:asciiTheme="majorHAnsi" w:hAnsiTheme="majorHAnsi" w:cstheme="majorHAnsi"/>
        </w:rPr>
      </w:pPr>
    </w:p>
    <w:p w:rsidR="00BD2A08" w:rsidRPr="00B3427A" w:rsidRDefault="00BD2A08">
      <w:pPr>
        <w:rPr>
          <w:rFonts w:asciiTheme="majorHAnsi" w:hAnsiTheme="majorHAnsi" w:cstheme="majorHAnsi"/>
          <w:b/>
          <w:u w:val="single"/>
        </w:rPr>
      </w:pPr>
      <w:r w:rsidRPr="00B3427A">
        <w:rPr>
          <w:rFonts w:asciiTheme="majorHAnsi" w:hAnsiTheme="majorHAnsi" w:cstheme="majorHAnsi"/>
          <w:b/>
          <w:u w:val="single"/>
        </w:rPr>
        <w:t xml:space="preserve">Contribution </w:t>
      </w:r>
      <w:r w:rsidR="004B7DEB" w:rsidRPr="00B3427A">
        <w:rPr>
          <w:rFonts w:asciiTheme="majorHAnsi" w:hAnsiTheme="majorHAnsi" w:cstheme="majorHAnsi"/>
          <w:b/>
          <w:u w:val="single"/>
        </w:rPr>
        <w:t>to</w:t>
      </w:r>
      <w:r w:rsidRPr="00B3427A">
        <w:rPr>
          <w:rFonts w:asciiTheme="majorHAnsi" w:hAnsiTheme="majorHAnsi" w:cstheme="majorHAnsi"/>
          <w:b/>
          <w:u w:val="single"/>
        </w:rPr>
        <w:t xml:space="preserve"> Promoting Japanese Culture</w:t>
      </w:r>
    </w:p>
    <w:p w:rsidR="001E39DA" w:rsidRPr="00B3427A" w:rsidRDefault="0054126F">
      <w:pPr>
        <w:rPr>
          <w:rFonts w:asciiTheme="majorHAnsi" w:hAnsiTheme="majorHAnsi" w:cstheme="majorHAnsi"/>
        </w:rPr>
      </w:pPr>
      <w:r w:rsidRPr="00B3427A">
        <w:rPr>
          <w:rFonts w:asciiTheme="majorHAnsi" w:hAnsiTheme="majorHAnsi" w:cstheme="majorHAnsi"/>
        </w:rPr>
        <w:t xml:space="preserve">Marty Kobayashi’s project </w:t>
      </w:r>
      <w:r w:rsidR="00D14364" w:rsidRPr="00B3427A">
        <w:rPr>
          <w:rFonts w:asciiTheme="majorHAnsi" w:hAnsiTheme="majorHAnsi" w:cstheme="majorHAnsi"/>
        </w:rPr>
        <w:t>“</w:t>
      </w:r>
      <w:r w:rsidRPr="00B3427A">
        <w:rPr>
          <w:rFonts w:asciiTheme="majorHAnsi" w:hAnsiTheme="majorHAnsi" w:cstheme="majorHAnsi"/>
        </w:rPr>
        <w:t>Tokyo Pavilion</w:t>
      </w:r>
      <w:r w:rsidR="00D14364" w:rsidRPr="00B3427A">
        <w:rPr>
          <w:rFonts w:asciiTheme="majorHAnsi" w:hAnsiTheme="majorHAnsi" w:cstheme="majorHAnsi"/>
        </w:rPr>
        <w:t>”</w:t>
      </w:r>
      <w:r w:rsidRPr="00B3427A">
        <w:rPr>
          <w:rFonts w:asciiTheme="majorHAnsi" w:hAnsiTheme="majorHAnsi" w:cstheme="majorHAnsi"/>
        </w:rPr>
        <w:t xml:space="preserve"> at the Toronto International Festival Caravan </w:t>
      </w:r>
      <w:r w:rsidR="00CF4425" w:rsidRPr="00B3427A">
        <w:rPr>
          <w:rFonts w:asciiTheme="majorHAnsi" w:hAnsiTheme="majorHAnsi" w:cstheme="majorHAnsi"/>
        </w:rPr>
        <w:t xml:space="preserve">was </w:t>
      </w:r>
      <w:r w:rsidR="004B7DEB" w:rsidRPr="00B3427A">
        <w:rPr>
          <w:rFonts w:asciiTheme="majorHAnsi" w:hAnsiTheme="majorHAnsi" w:cstheme="majorHAnsi"/>
        </w:rPr>
        <w:t>a tremendously successful installation from which to</w:t>
      </w:r>
      <w:r w:rsidR="00CF4425" w:rsidRPr="00B3427A">
        <w:rPr>
          <w:rFonts w:asciiTheme="majorHAnsi" w:hAnsiTheme="majorHAnsi" w:cstheme="majorHAnsi"/>
        </w:rPr>
        <w:t xml:space="preserve"> promote</w:t>
      </w:r>
      <w:r w:rsidRPr="00B3427A">
        <w:rPr>
          <w:rFonts w:asciiTheme="majorHAnsi" w:hAnsiTheme="majorHAnsi" w:cstheme="majorHAnsi"/>
        </w:rPr>
        <w:t xml:space="preserve"> Japanese culture, and it increased </w:t>
      </w:r>
      <w:r w:rsidR="00FC378B" w:rsidRPr="00B3427A">
        <w:rPr>
          <w:rFonts w:asciiTheme="majorHAnsi" w:hAnsiTheme="majorHAnsi" w:cstheme="majorHAnsi"/>
        </w:rPr>
        <w:t xml:space="preserve">the </w:t>
      </w:r>
      <w:r w:rsidRPr="00B3427A">
        <w:rPr>
          <w:rFonts w:asciiTheme="majorHAnsi" w:hAnsiTheme="majorHAnsi" w:cstheme="majorHAnsi"/>
        </w:rPr>
        <w:t xml:space="preserve">knowledge </w:t>
      </w:r>
      <w:r w:rsidR="00DC735B" w:rsidRPr="00B3427A">
        <w:rPr>
          <w:rFonts w:asciiTheme="majorHAnsi" w:hAnsiTheme="majorHAnsi" w:cstheme="majorHAnsi"/>
        </w:rPr>
        <w:t xml:space="preserve">of </w:t>
      </w:r>
      <w:r w:rsidRPr="00B3427A">
        <w:rPr>
          <w:rFonts w:asciiTheme="majorHAnsi" w:hAnsiTheme="majorHAnsi" w:cstheme="majorHAnsi"/>
        </w:rPr>
        <w:t xml:space="preserve">and interest </w:t>
      </w:r>
      <w:r w:rsidR="00DC735B" w:rsidRPr="00B3427A">
        <w:rPr>
          <w:rFonts w:asciiTheme="majorHAnsi" w:hAnsiTheme="majorHAnsi" w:cstheme="majorHAnsi"/>
        </w:rPr>
        <w:t>in</w:t>
      </w:r>
      <w:r w:rsidRPr="00B3427A">
        <w:rPr>
          <w:rFonts w:asciiTheme="majorHAnsi" w:hAnsiTheme="majorHAnsi" w:cstheme="majorHAnsi"/>
        </w:rPr>
        <w:t xml:space="preserve"> Japan among Canadian people.</w:t>
      </w:r>
      <w:r w:rsidR="00DC735B" w:rsidRPr="00B3427A">
        <w:rPr>
          <w:rFonts w:asciiTheme="majorHAnsi" w:hAnsiTheme="majorHAnsi" w:cstheme="majorHAnsi"/>
        </w:rPr>
        <w:t xml:space="preserve">  The s</w:t>
      </w:r>
      <w:r w:rsidR="00710EC7" w:rsidRPr="00B3427A">
        <w:rPr>
          <w:rFonts w:asciiTheme="majorHAnsi" w:hAnsiTheme="majorHAnsi" w:cstheme="majorHAnsi"/>
        </w:rPr>
        <w:t xml:space="preserve">uccess of </w:t>
      </w:r>
      <w:r w:rsidR="00DC735B" w:rsidRPr="00B3427A">
        <w:rPr>
          <w:rFonts w:asciiTheme="majorHAnsi" w:hAnsiTheme="majorHAnsi" w:cstheme="majorHAnsi"/>
        </w:rPr>
        <w:t xml:space="preserve">the </w:t>
      </w:r>
      <w:r w:rsidR="00710EC7" w:rsidRPr="00B3427A">
        <w:rPr>
          <w:rFonts w:asciiTheme="majorHAnsi" w:hAnsiTheme="majorHAnsi" w:cstheme="majorHAnsi"/>
        </w:rPr>
        <w:t xml:space="preserve">Tokyo Pavilion led to </w:t>
      </w:r>
      <w:r w:rsidR="004B7DEB" w:rsidRPr="00B3427A">
        <w:rPr>
          <w:rFonts w:asciiTheme="majorHAnsi" w:hAnsiTheme="majorHAnsi" w:cstheme="majorHAnsi"/>
        </w:rPr>
        <w:t>a</w:t>
      </w:r>
      <w:r w:rsidR="00710EC7" w:rsidRPr="00B3427A">
        <w:rPr>
          <w:rFonts w:asciiTheme="majorHAnsi" w:hAnsiTheme="majorHAnsi" w:cstheme="majorHAnsi"/>
        </w:rPr>
        <w:t xml:space="preserve"> significant increase </w:t>
      </w:r>
      <w:r w:rsidR="0031097C" w:rsidRPr="00B3427A">
        <w:rPr>
          <w:rFonts w:asciiTheme="majorHAnsi" w:hAnsiTheme="majorHAnsi" w:cstheme="majorHAnsi"/>
        </w:rPr>
        <w:t xml:space="preserve">in </w:t>
      </w:r>
      <w:r w:rsidR="00710EC7" w:rsidRPr="00B3427A">
        <w:rPr>
          <w:rFonts w:asciiTheme="majorHAnsi" w:hAnsiTheme="majorHAnsi" w:cstheme="majorHAnsi"/>
        </w:rPr>
        <w:t xml:space="preserve">membership </w:t>
      </w:r>
      <w:r w:rsidR="0031097C" w:rsidRPr="00B3427A">
        <w:rPr>
          <w:rFonts w:asciiTheme="majorHAnsi" w:hAnsiTheme="majorHAnsi" w:cstheme="majorHAnsi"/>
        </w:rPr>
        <w:t>applica</w:t>
      </w:r>
      <w:r w:rsidR="004B7DEB" w:rsidRPr="00B3427A">
        <w:rPr>
          <w:rFonts w:asciiTheme="majorHAnsi" w:hAnsiTheme="majorHAnsi" w:cstheme="majorHAnsi"/>
        </w:rPr>
        <w:t>tion</w:t>
      </w:r>
      <w:r w:rsidR="00BD3054" w:rsidRPr="00B3427A">
        <w:rPr>
          <w:rFonts w:asciiTheme="majorHAnsi" w:hAnsiTheme="majorHAnsi" w:cstheme="majorHAnsi"/>
        </w:rPr>
        <w:t>s</w:t>
      </w:r>
      <w:r w:rsidR="00260481" w:rsidRPr="00B3427A">
        <w:rPr>
          <w:rFonts w:asciiTheme="majorHAnsi" w:hAnsiTheme="majorHAnsi" w:cstheme="majorHAnsi"/>
        </w:rPr>
        <w:t xml:space="preserve"> at the JCCC</w:t>
      </w:r>
      <w:r w:rsidR="00710EC7" w:rsidRPr="00B3427A">
        <w:rPr>
          <w:rFonts w:asciiTheme="majorHAnsi" w:hAnsiTheme="majorHAnsi" w:cstheme="majorHAnsi"/>
        </w:rPr>
        <w:t>,</w:t>
      </w:r>
      <w:r w:rsidR="00260481" w:rsidRPr="00B3427A">
        <w:rPr>
          <w:rFonts w:asciiTheme="majorHAnsi" w:hAnsiTheme="majorHAnsi" w:cstheme="majorHAnsi"/>
        </w:rPr>
        <w:t xml:space="preserve"> as well as </w:t>
      </w:r>
      <w:r w:rsidR="00BD3054" w:rsidRPr="00B3427A">
        <w:rPr>
          <w:rFonts w:asciiTheme="majorHAnsi" w:hAnsiTheme="majorHAnsi" w:cstheme="majorHAnsi"/>
        </w:rPr>
        <w:t xml:space="preserve">in </w:t>
      </w:r>
      <w:r w:rsidR="00260481" w:rsidRPr="00B3427A">
        <w:rPr>
          <w:rFonts w:asciiTheme="majorHAnsi" w:hAnsiTheme="majorHAnsi" w:cstheme="majorHAnsi"/>
        </w:rPr>
        <w:t xml:space="preserve">the number of </w:t>
      </w:r>
      <w:r w:rsidR="00F87573" w:rsidRPr="00B3427A">
        <w:rPr>
          <w:rFonts w:asciiTheme="majorHAnsi" w:hAnsiTheme="majorHAnsi" w:cstheme="majorHAnsi"/>
        </w:rPr>
        <w:t>participants</w:t>
      </w:r>
      <w:r w:rsidR="00260481" w:rsidRPr="00B3427A">
        <w:rPr>
          <w:rFonts w:asciiTheme="majorHAnsi" w:hAnsiTheme="majorHAnsi" w:cstheme="majorHAnsi"/>
        </w:rPr>
        <w:t xml:space="preserve"> at their</w:t>
      </w:r>
      <w:r w:rsidR="00F87573" w:rsidRPr="00B3427A">
        <w:rPr>
          <w:rFonts w:asciiTheme="majorHAnsi" w:hAnsiTheme="majorHAnsi" w:cstheme="majorHAnsi"/>
        </w:rPr>
        <w:t xml:space="preserve"> </w:t>
      </w:r>
      <w:r w:rsidR="00D14364" w:rsidRPr="00B3427A">
        <w:rPr>
          <w:rFonts w:asciiTheme="majorHAnsi" w:hAnsiTheme="majorHAnsi" w:cstheme="majorHAnsi"/>
        </w:rPr>
        <w:t>martial art</w:t>
      </w:r>
      <w:r w:rsidR="004B7DEB" w:rsidRPr="00B3427A">
        <w:rPr>
          <w:rFonts w:asciiTheme="majorHAnsi" w:hAnsiTheme="majorHAnsi" w:cstheme="majorHAnsi"/>
        </w:rPr>
        <w:t>s</w:t>
      </w:r>
      <w:r w:rsidR="00F87573" w:rsidRPr="00B3427A">
        <w:rPr>
          <w:rFonts w:asciiTheme="majorHAnsi" w:hAnsiTheme="majorHAnsi" w:cstheme="majorHAnsi"/>
        </w:rPr>
        <w:t xml:space="preserve"> and cultural lectures</w:t>
      </w:r>
      <w:r w:rsidR="0031097C" w:rsidRPr="00B3427A">
        <w:rPr>
          <w:rFonts w:asciiTheme="majorHAnsi" w:hAnsiTheme="majorHAnsi" w:cstheme="majorHAnsi"/>
        </w:rPr>
        <w:t xml:space="preserve">.  He also became a representative of </w:t>
      </w:r>
      <w:r w:rsidR="00260481" w:rsidRPr="00B3427A">
        <w:rPr>
          <w:rFonts w:asciiTheme="majorHAnsi" w:hAnsiTheme="majorHAnsi" w:cstheme="majorHAnsi"/>
        </w:rPr>
        <w:t>the</w:t>
      </w:r>
      <w:r w:rsidR="00A3478F" w:rsidRPr="00B3427A">
        <w:rPr>
          <w:rFonts w:asciiTheme="majorHAnsi" w:hAnsiTheme="majorHAnsi" w:cstheme="majorHAnsi"/>
        </w:rPr>
        <w:t xml:space="preserve"> group “</w:t>
      </w:r>
      <w:r w:rsidR="00A84594" w:rsidRPr="00B3427A">
        <w:rPr>
          <w:rFonts w:asciiTheme="majorHAnsi" w:hAnsiTheme="majorHAnsi" w:cstheme="majorHAnsi"/>
        </w:rPr>
        <w:t xml:space="preserve">Toronto </w:t>
      </w:r>
      <w:r w:rsidR="00A3478F" w:rsidRPr="00B3427A">
        <w:rPr>
          <w:rFonts w:asciiTheme="majorHAnsi" w:hAnsiTheme="majorHAnsi" w:cstheme="majorHAnsi"/>
        </w:rPr>
        <w:t xml:space="preserve">Suwa </w:t>
      </w:r>
      <w:r w:rsidR="00A84594" w:rsidRPr="00B3427A">
        <w:rPr>
          <w:rFonts w:asciiTheme="majorHAnsi" w:hAnsiTheme="majorHAnsi" w:cstheme="majorHAnsi"/>
        </w:rPr>
        <w:t>Daiko</w:t>
      </w:r>
      <w:r w:rsidR="00A3478F" w:rsidRPr="00B3427A">
        <w:rPr>
          <w:rFonts w:asciiTheme="majorHAnsi" w:hAnsiTheme="majorHAnsi" w:cstheme="majorHAnsi"/>
        </w:rPr>
        <w:t>”</w:t>
      </w:r>
      <w:r w:rsidR="00260481" w:rsidRPr="00B3427A">
        <w:rPr>
          <w:rFonts w:asciiTheme="majorHAnsi" w:hAnsiTheme="majorHAnsi" w:cstheme="majorHAnsi"/>
        </w:rPr>
        <w:t>,</w:t>
      </w:r>
      <w:r w:rsidR="00F87573" w:rsidRPr="00B3427A">
        <w:rPr>
          <w:rFonts w:asciiTheme="majorHAnsi" w:hAnsiTheme="majorHAnsi" w:cstheme="majorHAnsi"/>
        </w:rPr>
        <w:t xml:space="preserve"> </w:t>
      </w:r>
      <w:r w:rsidR="00260481" w:rsidRPr="00B3427A">
        <w:rPr>
          <w:rFonts w:asciiTheme="majorHAnsi" w:hAnsiTheme="majorHAnsi" w:cstheme="majorHAnsi"/>
        </w:rPr>
        <w:t>established in 1981,</w:t>
      </w:r>
      <w:r w:rsidR="00C512D2" w:rsidRPr="00B3427A">
        <w:rPr>
          <w:rFonts w:asciiTheme="majorHAnsi" w:hAnsiTheme="majorHAnsi" w:cstheme="majorHAnsi"/>
        </w:rPr>
        <w:t xml:space="preserve"> </w:t>
      </w:r>
      <w:r w:rsidR="00260481" w:rsidRPr="00B3427A">
        <w:rPr>
          <w:rFonts w:asciiTheme="majorHAnsi" w:hAnsiTheme="majorHAnsi" w:cstheme="majorHAnsi"/>
        </w:rPr>
        <w:t>to promote traditional Japanese music. (Toronto Suwa Daiko</w:t>
      </w:r>
      <w:r w:rsidR="00A3478F" w:rsidRPr="00B3427A">
        <w:rPr>
          <w:rFonts w:asciiTheme="majorHAnsi" w:hAnsiTheme="majorHAnsi" w:cstheme="majorHAnsi"/>
        </w:rPr>
        <w:t xml:space="preserve"> play</w:t>
      </w:r>
      <w:r w:rsidR="00260481" w:rsidRPr="00B3427A">
        <w:rPr>
          <w:rFonts w:asciiTheme="majorHAnsi" w:hAnsiTheme="majorHAnsi" w:cstheme="majorHAnsi"/>
        </w:rPr>
        <w:t>s</w:t>
      </w:r>
      <w:r w:rsidR="004B7DEB" w:rsidRPr="00B3427A">
        <w:rPr>
          <w:rFonts w:asciiTheme="majorHAnsi" w:hAnsiTheme="majorHAnsi" w:cstheme="majorHAnsi"/>
        </w:rPr>
        <w:t xml:space="preserve"> the</w:t>
      </w:r>
      <w:r w:rsidR="00A3478F" w:rsidRPr="00B3427A">
        <w:rPr>
          <w:rFonts w:asciiTheme="majorHAnsi" w:hAnsiTheme="majorHAnsi" w:cstheme="majorHAnsi"/>
        </w:rPr>
        <w:t xml:space="preserve"> traditional Japanese drum called Taiko</w:t>
      </w:r>
      <w:r w:rsidR="00260481" w:rsidRPr="00B3427A">
        <w:rPr>
          <w:rFonts w:asciiTheme="majorHAnsi" w:hAnsiTheme="majorHAnsi" w:cstheme="majorHAnsi"/>
        </w:rPr>
        <w:t>)</w:t>
      </w:r>
      <w:r w:rsidR="00A3478F" w:rsidRPr="00B3427A">
        <w:rPr>
          <w:rFonts w:asciiTheme="majorHAnsi" w:hAnsiTheme="majorHAnsi" w:cstheme="majorHAnsi"/>
        </w:rPr>
        <w:t xml:space="preserve"> </w:t>
      </w:r>
    </w:p>
    <w:p w:rsidR="006F2B2A" w:rsidRPr="00B3427A" w:rsidRDefault="006F2B2A">
      <w:pPr>
        <w:rPr>
          <w:rFonts w:asciiTheme="majorHAnsi" w:hAnsiTheme="majorHAnsi" w:cstheme="majorHAnsi"/>
        </w:rPr>
      </w:pPr>
    </w:p>
    <w:p w:rsidR="00BD2A08" w:rsidRPr="00B3427A" w:rsidRDefault="00730EC4">
      <w:pPr>
        <w:rPr>
          <w:rFonts w:asciiTheme="majorHAnsi" w:hAnsiTheme="majorHAnsi" w:cstheme="majorHAnsi"/>
          <w:b/>
          <w:u w:val="single"/>
        </w:rPr>
      </w:pPr>
      <w:r w:rsidRPr="00B3427A">
        <w:rPr>
          <w:rFonts w:asciiTheme="majorHAnsi" w:hAnsiTheme="majorHAnsi" w:cstheme="majorHAnsi"/>
          <w:b/>
          <w:u w:val="single"/>
        </w:rPr>
        <w:t xml:space="preserve">Contribution to the </w:t>
      </w:r>
      <w:r w:rsidR="00AE112D" w:rsidRPr="00B3427A">
        <w:rPr>
          <w:rFonts w:asciiTheme="majorHAnsi" w:hAnsiTheme="majorHAnsi" w:cstheme="majorHAnsi"/>
          <w:b/>
          <w:u w:val="single"/>
        </w:rPr>
        <w:t>Japanese and Canadian Network Organization</w:t>
      </w:r>
      <w:r w:rsidRPr="00B3427A">
        <w:rPr>
          <w:rFonts w:asciiTheme="majorHAnsi" w:hAnsiTheme="majorHAnsi" w:cstheme="majorHAnsi"/>
          <w:b/>
          <w:u w:val="single"/>
        </w:rPr>
        <w:t xml:space="preserve"> (JCNO)</w:t>
      </w:r>
    </w:p>
    <w:p w:rsidR="00E05949" w:rsidRPr="00B3427A" w:rsidRDefault="009E2272">
      <w:pPr>
        <w:rPr>
          <w:rFonts w:asciiTheme="majorHAnsi" w:hAnsiTheme="majorHAnsi" w:cstheme="majorHAnsi"/>
        </w:rPr>
      </w:pPr>
      <w:r w:rsidRPr="00B3427A">
        <w:rPr>
          <w:rFonts w:asciiTheme="majorHAnsi" w:hAnsiTheme="majorHAnsi" w:cstheme="majorHAnsi"/>
        </w:rPr>
        <w:t>Marty Kobayashi was the Chairman of the Japanese and Canadian Network Organization (JCNO).  In this role, he took great</w:t>
      </w:r>
      <w:r w:rsidR="00120BBC" w:rsidRPr="00B3427A">
        <w:rPr>
          <w:rFonts w:asciiTheme="majorHAnsi" w:hAnsiTheme="majorHAnsi" w:cstheme="majorHAnsi"/>
        </w:rPr>
        <w:t xml:space="preserve"> initiative</w:t>
      </w:r>
      <w:r w:rsidR="00AE112D" w:rsidRPr="00B3427A">
        <w:rPr>
          <w:rFonts w:asciiTheme="majorHAnsi" w:hAnsiTheme="majorHAnsi" w:cstheme="majorHAnsi"/>
        </w:rPr>
        <w:t xml:space="preserve"> </w:t>
      </w:r>
      <w:r w:rsidRPr="00B3427A">
        <w:rPr>
          <w:rFonts w:asciiTheme="majorHAnsi" w:hAnsiTheme="majorHAnsi" w:cstheme="majorHAnsi"/>
        </w:rPr>
        <w:t>to</w:t>
      </w:r>
      <w:r w:rsidR="00AE112D" w:rsidRPr="00B3427A">
        <w:rPr>
          <w:rFonts w:asciiTheme="majorHAnsi" w:hAnsiTheme="majorHAnsi" w:cstheme="majorHAnsi"/>
        </w:rPr>
        <w:t xml:space="preserve"> </w:t>
      </w:r>
      <w:r w:rsidRPr="00B3427A">
        <w:rPr>
          <w:rFonts w:asciiTheme="majorHAnsi" w:hAnsiTheme="majorHAnsi" w:cstheme="majorHAnsi"/>
        </w:rPr>
        <w:t>achieve</w:t>
      </w:r>
      <w:r w:rsidR="00AE112D" w:rsidRPr="00B3427A">
        <w:rPr>
          <w:rFonts w:asciiTheme="majorHAnsi" w:hAnsiTheme="majorHAnsi" w:cstheme="majorHAnsi"/>
        </w:rPr>
        <w:t xml:space="preserve"> mutual understanding </w:t>
      </w:r>
      <w:r w:rsidR="00CD48F6" w:rsidRPr="00B3427A">
        <w:rPr>
          <w:rFonts w:asciiTheme="majorHAnsi" w:hAnsiTheme="majorHAnsi" w:cstheme="majorHAnsi"/>
        </w:rPr>
        <w:t>between</w:t>
      </w:r>
      <w:r w:rsidR="00AE112D" w:rsidRPr="00B3427A">
        <w:rPr>
          <w:rFonts w:asciiTheme="majorHAnsi" w:hAnsiTheme="majorHAnsi" w:cstheme="majorHAnsi"/>
        </w:rPr>
        <w:t xml:space="preserve"> Japanese Canadian and other Japanese groups</w:t>
      </w:r>
      <w:r w:rsidR="00657996" w:rsidRPr="00B3427A">
        <w:rPr>
          <w:rFonts w:asciiTheme="majorHAnsi" w:hAnsiTheme="majorHAnsi" w:cstheme="majorHAnsi"/>
        </w:rPr>
        <w:t xml:space="preserve"> in order</w:t>
      </w:r>
      <w:r w:rsidR="00AE112D" w:rsidRPr="00B3427A">
        <w:rPr>
          <w:rFonts w:asciiTheme="majorHAnsi" w:hAnsiTheme="majorHAnsi" w:cstheme="majorHAnsi"/>
        </w:rPr>
        <w:t xml:space="preserve"> </w:t>
      </w:r>
      <w:r w:rsidRPr="00B3427A">
        <w:rPr>
          <w:rFonts w:asciiTheme="majorHAnsi" w:hAnsiTheme="majorHAnsi" w:cstheme="majorHAnsi"/>
        </w:rPr>
        <w:t xml:space="preserve">to build a </w:t>
      </w:r>
      <w:r w:rsidR="00657996" w:rsidRPr="00B3427A">
        <w:rPr>
          <w:rFonts w:asciiTheme="majorHAnsi" w:hAnsiTheme="majorHAnsi" w:cstheme="majorHAnsi"/>
        </w:rPr>
        <w:t xml:space="preserve">strong </w:t>
      </w:r>
      <w:r w:rsidRPr="00B3427A">
        <w:rPr>
          <w:rFonts w:asciiTheme="majorHAnsi" w:hAnsiTheme="majorHAnsi" w:cstheme="majorHAnsi"/>
        </w:rPr>
        <w:t>cooperative</w:t>
      </w:r>
      <w:r w:rsidR="00AE112D" w:rsidRPr="00B3427A">
        <w:rPr>
          <w:rFonts w:asciiTheme="majorHAnsi" w:hAnsiTheme="majorHAnsi" w:cstheme="majorHAnsi"/>
        </w:rPr>
        <w:t xml:space="preserve"> structure </w:t>
      </w:r>
      <w:r w:rsidR="00CD48F6" w:rsidRPr="00B3427A">
        <w:rPr>
          <w:rFonts w:asciiTheme="majorHAnsi" w:hAnsiTheme="majorHAnsi" w:cstheme="majorHAnsi"/>
        </w:rPr>
        <w:t>within the</w:t>
      </w:r>
      <w:r w:rsidR="00AE112D" w:rsidRPr="00B3427A">
        <w:rPr>
          <w:rFonts w:asciiTheme="majorHAnsi" w:hAnsiTheme="majorHAnsi" w:cstheme="majorHAnsi"/>
        </w:rPr>
        <w:t xml:space="preserve"> Japanese community as a whole.</w:t>
      </w:r>
    </w:p>
    <w:p w:rsidR="00E05949" w:rsidRPr="00B3427A" w:rsidRDefault="00E05949">
      <w:pPr>
        <w:rPr>
          <w:rFonts w:asciiTheme="majorHAnsi" w:hAnsiTheme="majorHAnsi" w:cstheme="majorHAnsi"/>
        </w:rPr>
      </w:pPr>
    </w:p>
    <w:p w:rsidR="00D14364" w:rsidRPr="00B3427A" w:rsidRDefault="00E05949" w:rsidP="00877C50">
      <w:pPr>
        <w:rPr>
          <w:rFonts w:asciiTheme="majorHAnsi" w:hAnsiTheme="majorHAnsi" w:cstheme="majorHAnsi"/>
        </w:rPr>
      </w:pPr>
      <w:r w:rsidRPr="00B3427A">
        <w:rPr>
          <w:rFonts w:asciiTheme="majorHAnsi" w:hAnsiTheme="majorHAnsi" w:cstheme="majorHAnsi"/>
          <w:b/>
        </w:rPr>
        <w:t>Media contact:</w:t>
      </w:r>
      <w:r w:rsidRPr="00B3427A">
        <w:rPr>
          <w:rFonts w:asciiTheme="majorHAnsi" w:hAnsiTheme="majorHAnsi" w:cstheme="majorHAnsi"/>
        </w:rPr>
        <w:t xml:space="preserve"> Rui Umezawa – </w:t>
      </w:r>
      <w:hyperlink r:id="rId10" w:history="1">
        <w:r w:rsidRPr="00B3427A">
          <w:rPr>
            <w:rStyle w:val="Hyperlink"/>
            <w:rFonts w:asciiTheme="majorHAnsi" w:hAnsiTheme="majorHAnsi" w:cstheme="majorHAnsi"/>
            <w:color w:val="4F81BD" w:themeColor="accent1"/>
          </w:rPr>
          <w:t>rui.umezawa@to.mofa.go.jp</w:t>
        </w:r>
      </w:hyperlink>
      <w:r w:rsidRPr="00B3427A">
        <w:rPr>
          <w:rFonts w:asciiTheme="majorHAnsi" w:hAnsiTheme="majorHAnsi" w:cstheme="majorHAnsi"/>
        </w:rPr>
        <w:t xml:space="preserve"> </w:t>
      </w:r>
    </w:p>
    <w:sectPr w:rsidR="00D14364" w:rsidRPr="00B3427A" w:rsidSect="00180157">
      <w:footerReference w:type="default" r:id="rId11"/>
      <w:pgSz w:w="11906" w:h="16838"/>
      <w:pgMar w:top="1985" w:right="1701" w:bottom="1276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C9" w:rsidRDefault="003923C9" w:rsidP="00F87573">
      <w:r>
        <w:separator/>
      </w:r>
    </w:p>
  </w:endnote>
  <w:endnote w:type="continuationSeparator" w:id="0">
    <w:p w:rsidR="003923C9" w:rsidRDefault="003923C9" w:rsidP="00F8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3371"/>
      <w:docPartObj>
        <w:docPartGallery w:val="Page Numbers (Bottom of Page)"/>
        <w:docPartUnique/>
      </w:docPartObj>
    </w:sdtPr>
    <w:sdtEndPr/>
    <w:sdtContent>
      <w:p w:rsidR="00877C50" w:rsidRDefault="00A92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C50" w:rsidRDefault="00877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C9" w:rsidRDefault="003923C9" w:rsidP="00F87573">
      <w:r>
        <w:separator/>
      </w:r>
    </w:p>
  </w:footnote>
  <w:footnote w:type="continuationSeparator" w:id="0">
    <w:p w:rsidR="003923C9" w:rsidRDefault="003923C9" w:rsidP="00F8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72B0"/>
    <w:multiLevelType w:val="multilevel"/>
    <w:tmpl w:val="F15C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5D"/>
    <w:rsid w:val="000E1597"/>
    <w:rsid w:val="00120BBC"/>
    <w:rsid w:val="00120EF9"/>
    <w:rsid w:val="0016735D"/>
    <w:rsid w:val="00174AFE"/>
    <w:rsid w:val="00180157"/>
    <w:rsid w:val="001945DF"/>
    <w:rsid w:val="001E39DA"/>
    <w:rsid w:val="002500C8"/>
    <w:rsid w:val="00255680"/>
    <w:rsid w:val="00260481"/>
    <w:rsid w:val="00264C51"/>
    <w:rsid w:val="00266C49"/>
    <w:rsid w:val="0031097C"/>
    <w:rsid w:val="00347AB3"/>
    <w:rsid w:val="003619A4"/>
    <w:rsid w:val="003923C9"/>
    <w:rsid w:val="00435AE0"/>
    <w:rsid w:val="004B7DEB"/>
    <w:rsid w:val="004E61D5"/>
    <w:rsid w:val="005053AD"/>
    <w:rsid w:val="00526021"/>
    <w:rsid w:val="00533A98"/>
    <w:rsid w:val="0054126F"/>
    <w:rsid w:val="00566A05"/>
    <w:rsid w:val="005928B5"/>
    <w:rsid w:val="005C0DE8"/>
    <w:rsid w:val="005D7B7F"/>
    <w:rsid w:val="00657996"/>
    <w:rsid w:val="00696470"/>
    <w:rsid w:val="006A0158"/>
    <w:rsid w:val="006A6D5D"/>
    <w:rsid w:val="006F2B2A"/>
    <w:rsid w:val="00710EC7"/>
    <w:rsid w:val="00730EC4"/>
    <w:rsid w:val="0080338B"/>
    <w:rsid w:val="00877C50"/>
    <w:rsid w:val="008D52D8"/>
    <w:rsid w:val="00925295"/>
    <w:rsid w:val="00931652"/>
    <w:rsid w:val="00934B23"/>
    <w:rsid w:val="009E2272"/>
    <w:rsid w:val="00A33B50"/>
    <w:rsid w:val="00A3478F"/>
    <w:rsid w:val="00A84594"/>
    <w:rsid w:val="00A9283B"/>
    <w:rsid w:val="00AC17C3"/>
    <w:rsid w:val="00AE112D"/>
    <w:rsid w:val="00AF00B9"/>
    <w:rsid w:val="00B3427A"/>
    <w:rsid w:val="00B44372"/>
    <w:rsid w:val="00B82B1F"/>
    <w:rsid w:val="00BC1A25"/>
    <w:rsid w:val="00BD2A08"/>
    <w:rsid w:val="00BD3054"/>
    <w:rsid w:val="00C01361"/>
    <w:rsid w:val="00C1476A"/>
    <w:rsid w:val="00C30073"/>
    <w:rsid w:val="00C512D2"/>
    <w:rsid w:val="00C80967"/>
    <w:rsid w:val="00C87B1C"/>
    <w:rsid w:val="00C87C21"/>
    <w:rsid w:val="00CB798C"/>
    <w:rsid w:val="00CD48F6"/>
    <w:rsid w:val="00CF4425"/>
    <w:rsid w:val="00D14364"/>
    <w:rsid w:val="00D54D95"/>
    <w:rsid w:val="00D65A54"/>
    <w:rsid w:val="00D91E24"/>
    <w:rsid w:val="00DB2617"/>
    <w:rsid w:val="00DB40C4"/>
    <w:rsid w:val="00DC735B"/>
    <w:rsid w:val="00DD5F42"/>
    <w:rsid w:val="00E05949"/>
    <w:rsid w:val="00E11B05"/>
    <w:rsid w:val="00E433E7"/>
    <w:rsid w:val="00E97785"/>
    <w:rsid w:val="00ED2BE3"/>
    <w:rsid w:val="00ED5CF1"/>
    <w:rsid w:val="00EF2957"/>
    <w:rsid w:val="00F64EE1"/>
    <w:rsid w:val="00F87573"/>
    <w:rsid w:val="00F90426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50"/>
    <w:pPr>
      <w:widowControl w:val="0"/>
      <w:jc w:val="both"/>
    </w:pPr>
  </w:style>
  <w:style w:type="paragraph" w:styleId="Heading5">
    <w:name w:val="heading 5"/>
    <w:basedOn w:val="Normal"/>
    <w:next w:val="Normal"/>
    <w:link w:val="Heading5Char"/>
    <w:qFormat/>
    <w:rsid w:val="00E05949"/>
    <w:pPr>
      <w:keepNext/>
      <w:widowControl/>
      <w:jc w:val="left"/>
      <w:outlineLvl w:val="4"/>
    </w:pPr>
    <w:rPr>
      <w:rFonts w:ascii="Arial Black" w:eastAsia="MS Mincho" w:hAnsi="Arial Black" w:cs="Times New Roman"/>
      <w:kern w:val="0"/>
      <w:sz w:val="4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573"/>
  </w:style>
  <w:style w:type="paragraph" w:styleId="Footer">
    <w:name w:val="footer"/>
    <w:basedOn w:val="Normal"/>
    <w:link w:val="FooterChar"/>
    <w:uiPriority w:val="99"/>
    <w:unhideWhenUsed/>
    <w:rsid w:val="00F87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7573"/>
  </w:style>
  <w:style w:type="paragraph" w:customStyle="1" w:styleId="content">
    <w:name w:val="content"/>
    <w:basedOn w:val="Normal"/>
    <w:rsid w:val="0016735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94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05949"/>
    <w:rPr>
      <w:rFonts w:ascii="Arial Black" w:eastAsia="MS Mincho" w:hAnsi="Arial Black" w:cs="Times New Roman"/>
      <w:kern w:val="0"/>
      <w:sz w:val="4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50"/>
    <w:pPr>
      <w:widowControl w:val="0"/>
      <w:jc w:val="both"/>
    </w:pPr>
  </w:style>
  <w:style w:type="paragraph" w:styleId="Heading5">
    <w:name w:val="heading 5"/>
    <w:basedOn w:val="Normal"/>
    <w:next w:val="Normal"/>
    <w:link w:val="Heading5Char"/>
    <w:qFormat/>
    <w:rsid w:val="00E05949"/>
    <w:pPr>
      <w:keepNext/>
      <w:widowControl/>
      <w:jc w:val="left"/>
      <w:outlineLvl w:val="4"/>
    </w:pPr>
    <w:rPr>
      <w:rFonts w:ascii="Arial Black" w:eastAsia="MS Mincho" w:hAnsi="Arial Black" w:cs="Times New Roman"/>
      <w:kern w:val="0"/>
      <w:sz w:val="4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573"/>
  </w:style>
  <w:style w:type="paragraph" w:styleId="Footer">
    <w:name w:val="footer"/>
    <w:basedOn w:val="Normal"/>
    <w:link w:val="FooterChar"/>
    <w:uiPriority w:val="99"/>
    <w:unhideWhenUsed/>
    <w:rsid w:val="00F87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7573"/>
  </w:style>
  <w:style w:type="paragraph" w:customStyle="1" w:styleId="content">
    <w:name w:val="content"/>
    <w:basedOn w:val="Normal"/>
    <w:rsid w:val="0016735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94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05949"/>
    <w:rPr>
      <w:rFonts w:ascii="Arial Black" w:eastAsia="MS Mincho" w:hAnsi="Arial Black" w:cs="Times New Roman"/>
      <w:kern w:val="0"/>
      <w:sz w:val="4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to.mofa.go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ui.umezawa@to.mofa.g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 Torigoe</dc:creator>
  <cp:lastModifiedBy>Kate Scullin</cp:lastModifiedBy>
  <cp:revision>2</cp:revision>
  <cp:lastPrinted>2015-10-27T14:08:00Z</cp:lastPrinted>
  <dcterms:created xsi:type="dcterms:W3CDTF">2015-11-27T21:28:00Z</dcterms:created>
  <dcterms:modified xsi:type="dcterms:W3CDTF">2015-11-27T21:28:00Z</dcterms:modified>
</cp:coreProperties>
</file>